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30A3361F" w:rsidR="0040353F" w:rsidRPr="003228A3"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w:t>
      </w:r>
      <w:r w:rsidR="00815C73">
        <w:rPr>
          <w:rFonts w:ascii="Arial" w:hAnsi="Arial" w:cs="Arial" w:hint="eastAsia"/>
          <w:b/>
          <w:bCs/>
          <w:kern w:val="0"/>
          <w:sz w:val="22"/>
          <w:szCs w:val="20"/>
          <w:lang w:val="en-GB"/>
        </w:rPr>
        <w:t>11</w:t>
      </w:r>
      <w:r w:rsidR="00F5681F">
        <w:rPr>
          <w:rFonts w:ascii="Arial" w:hAnsi="Arial" w:cs="Arial" w:hint="eastAsia"/>
          <w:b/>
          <w:bCs/>
          <w:kern w:val="0"/>
          <w:sz w:val="22"/>
          <w:szCs w:val="20"/>
          <w:lang w:val="en-GB"/>
        </w:rPr>
        <w:t>5</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EF3572" w:rsidRPr="00EF3572">
        <w:rPr>
          <w:rFonts w:ascii="Arial" w:eastAsia="Times New Roman" w:hAnsi="Arial" w:cs="Arial"/>
          <w:b/>
          <w:bCs/>
          <w:kern w:val="0"/>
          <w:sz w:val="22"/>
          <w:szCs w:val="20"/>
          <w:lang w:val="en-GB" w:eastAsia="en-US"/>
        </w:rPr>
        <w:t>R4-2510249</w:t>
      </w:r>
    </w:p>
    <w:p w14:paraId="12113A91" w14:textId="2552B056" w:rsidR="0040353F" w:rsidRDefault="00EF3572" w:rsidP="007B5F04">
      <w:pPr>
        <w:rPr>
          <w:rFonts w:ascii="Arial" w:hAnsi="Arial" w:cs="Arial"/>
          <w:b/>
          <w:bCs/>
          <w:kern w:val="0"/>
          <w:sz w:val="22"/>
          <w:szCs w:val="20"/>
          <w:lang w:val="en-GB"/>
        </w:rPr>
      </w:pPr>
      <w:r w:rsidRPr="00EF3572">
        <w:rPr>
          <w:rFonts w:ascii="Arial" w:hAnsi="Arial" w:cs="Arial"/>
          <w:b/>
          <w:bCs/>
          <w:kern w:val="0"/>
          <w:sz w:val="22"/>
          <w:szCs w:val="20"/>
          <w:lang w:val="en-GB"/>
        </w:rPr>
        <w:t>Bengaluru, India, August 25th – 29th, 2025</w:t>
      </w:r>
    </w:p>
    <w:p w14:paraId="55548F78" w14:textId="77777777" w:rsidR="00F5681F" w:rsidRDefault="00F5681F" w:rsidP="007B5F04">
      <w:pPr>
        <w:rPr>
          <w:rFonts w:ascii="Arial" w:hAnsi="Arial" w:cs="Arial"/>
          <w:b/>
          <w:bCs/>
          <w:kern w:val="0"/>
          <w:sz w:val="22"/>
          <w:szCs w:val="20"/>
          <w:lang w:val="en-GB"/>
        </w:rPr>
      </w:pPr>
    </w:p>
    <w:p w14:paraId="292AC1E0" w14:textId="77777777" w:rsidR="00F5681F" w:rsidRPr="0040353F" w:rsidRDefault="00F5681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B3C493A" w:rsidR="0040353F" w:rsidRPr="003228A3"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15C73" w:rsidRPr="00815C73">
        <w:rPr>
          <w:rFonts w:ascii="Arial" w:eastAsia="Times New Roman" w:hAnsi="Arial" w:cs="Arial"/>
          <w:kern w:val="0"/>
          <w:sz w:val="22"/>
          <w:szCs w:val="20"/>
          <w:lang w:val="en-GB" w:eastAsia="en-US"/>
        </w:rPr>
        <w:t xml:space="preserve">Discussion on the </w:t>
      </w:r>
      <w:r w:rsidR="003C34EC" w:rsidRPr="003C34EC">
        <w:rPr>
          <w:rFonts w:ascii="Arial" w:eastAsia="Times New Roman" w:hAnsi="Arial" w:cs="Arial"/>
          <w:kern w:val="0"/>
          <w:sz w:val="22"/>
          <w:szCs w:val="20"/>
          <w:lang w:val="en-GB" w:eastAsia="en-US"/>
        </w:rPr>
        <w:t>CW</w:t>
      </w:r>
      <w:r w:rsidR="003228A3">
        <w:rPr>
          <w:rFonts w:ascii="Arial" w:hAnsi="Arial" w:cs="Arial" w:hint="eastAsia"/>
          <w:kern w:val="0"/>
          <w:sz w:val="22"/>
          <w:szCs w:val="20"/>
          <w:lang w:val="en-GB"/>
        </w:rPr>
        <w:t xml:space="preserve"> phase noise</w:t>
      </w:r>
    </w:p>
    <w:p w14:paraId="76ECAF7E" w14:textId="343669E4" w:rsidR="0040353F" w:rsidRPr="00391B7E"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300C9">
        <w:rPr>
          <w:rFonts w:ascii="Arial" w:hAnsi="Arial" w:cs="Arial" w:hint="eastAsia"/>
          <w:kern w:val="0"/>
          <w:sz w:val="22"/>
          <w:szCs w:val="20"/>
        </w:rPr>
        <w:t>7.2</w:t>
      </w:r>
      <w:r w:rsidR="0010075E">
        <w:rPr>
          <w:rFonts w:ascii="Arial" w:hAnsi="Arial" w:cs="Arial" w:hint="eastAsia"/>
          <w:kern w:val="0"/>
          <w:sz w:val="22"/>
          <w:szCs w:val="20"/>
        </w:rPr>
        <w:t>6</w:t>
      </w:r>
      <w:r w:rsidR="002300C9">
        <w:rPr>
          <w:rFonts w:ascii="Arial" w:hAnsi="Arial" w:cs="Arial" w:hint="eastAsia"/>
          <w:kern w:val="0"/>
          <w:sz w:val="22"/>
          <w:szCs w:val="20"/>
        </w:rPr>
        <w:t>.2.3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2CC7DE" w14:textId="2E435028" w:rsidR="00815C73" w:rsidRPr="00496670" w:rsidRDefault="0040353F" w:rsidP="00947DD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3A521A81" w:rsidR="007A6214" w:rsidRPr="00EE17F8" w:rsidRDefault="003C34EC" w:rsidP="00947DDB">
      <w:pPr>
        <w:rPr>
          <w:rFonts w:ascii="Times New Roman" w:hAnsi="Times New Roman" w:cs="Times New Roman"/>
        </w:rPr>
      </w:pPr>
      <w:r>
        <w:rPr>
          <w:rFonts w:ascii="Times New Roman" w:hAnsi="Times New Roman" w:cs="Times New Roman" w:hint="eastAsia"/>
        </w:rPr>
        <w:t>I</w:t>
      </w:r>
      <w:r w:rsidR="00EE17F8">
        <w:rPr>
          <w:rFonts w:ascii="Times New Roman" w:hAnsi="Times New Roman" w:cs="Times New Roman" w:hint="eastAsia"/>
        </w:rPr>
        <w:t xml:space="preserve">n this </w:t>
      </w:r>
      <w:r w:rsidR="00EE17F8">
        <w:rPr>
          <w:rFonts w:ascii="Times New Roman" w:hAnsi="Times New Roman" w:cs="Times New Roman"/>
        </w:rPr>
        <w:t>contribution</w:t>
      </w:r>
      <w:r w:rsidR="00EE17F8">
        <w:rPr>
          <w:rFonts w:ascii="Times New Roman" w:hAnsi="Times New Roman" w:cs="Times New Roman" w:hint="eastAsia"/>
        </w:rPr>
        <w:t xml:space="preserve">, we provide our </w:t>
      </w:r>
      <w:r>
        <w:rPr>
          <w:rFonts w:ascii="Times New Roman" w:hAnsi="Times New Roman" w:cs="Times New Roman" w:hint="eastAsia"/>
        </w:rPr>
        <w:t>views on the</w:t>
      </w:r>
      <w:r w:rsidR="003228A3">
        <w:rPr>
          <w:rFonts w:ascii="Times New Roman" w:hAnsi="Times New Roman" w:cs="Times New Roman" w:hint="eastAsia"/>
        </w:rPr>
        <w:t xml:space="preserve"> CW node phase noise requirement</w:t>
      </w:r>
      <w:r w:rsidR="00EE17F8">
        <w:rPr>
          <w:rFonts w:ascii="Times New Roman" w:hAnsi="Times New Roman" w:cs="Times New Roman"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222F666" w14:textId="7350F5C2" w:rsidR="003228A3" w:rsidRPr="003228A3" w:rsidRDefault="003228A3" w:rsidP="003228A3">
      <w:pPr>
        <w:rPr>
          <w:rFonts w:ascii="Times New Roman" w:hAnsi="Times New Roman" w:cs="Times New Roman"/>
        </w:rPr>
      </w:pPr>
      <w:r>
        <w:rPr>
          <w:rFonts w:ascii="Times New Roman" w:hAnsi="Times New Roman" w:cs="Times New Roman" w:hint="eastAsia"/>
        </w:rPr>
        <w:t xml:space="preserve">The phase noise requirement is discussed for several meeting but it is still unclear whether and how to define such requirement for CW. The impact of CW is also discussed in reader Rx sensitivity, but it is identified </w:t>
      </w:r>
      <w:r>
        <w:rPr>
          <w:rFonts w:ascii="Times New Roman" w:hAnsi="Times New Roman" w:cs="Times New Roman"/>
        </w:rPr>
        <w:t>that</w:t>
      </w:r>
      <w:r>
        <w:rPr>
          <w:rFonts w:ascii="Times New Roman" w:hAnsi="Times New Roman" w:cs="Times New Roman" w:hint="eastAsia"/>
        </w:rPr>
        <w:t xml:space="preserve"> the phase noise cannot be reflected in the D2R reception performance since the phase noise of the CW from signal </w:t>
      </w:r>
      <w:r>
        <w:rPr>
          <w:rFonts w:ascii="Times New Roman" w:hAnsi="Times New Roman" w:cs="Times New Roman"/>
        </w:rPr>
        <w:t>generator</w:t>
      </w:r>
      <w:r>
        <w:rPr>
          <w:rFonts w:ascii="Times New Roman" w:hAnsi="Times New Roman" w:cs="Times New Roman" w:hint="eastAsia"/>
        </w:rPr>
        <w:t xml:space="preserve"> is much better than a practical CW node. </w:t>
      </w:r>
    </w:p>
    <w:p w14:paraId="58071FCF" w14:textId="77777777" w:rsidR="003228A3" w:rsidRDefault="003228A3" w:rsidP="003228A3">
      <w:pPr>
        <w:rPr>
          <w:rFonts w:ascii="Times New Roman" w:hAnsi="Times New Roman" w:cs="Times New Roman"/>
          <w:b/>
          <w:bCs/>
        </w:rPr>
      </w:pPr>
    </w:p>
    <w:p w14:paraId="42DEC3EA" w14:textId="48C0A001" w:rsidR="003228A3" w:rsidRPr="003228A3" w:rsidRDefault="003228A3" w:rsidP="003228A3">
      <w:pPr>
        <w:rPr>
          <w:rFonts w:ascii="Times New Roman" w:hAnsi="Times New Roman" w:cs="Times New Roman"/>
          <w:b/>
          <w:bCs/>
        </w:rPr>
      </w:pPr>
      <w:r w:rsidRPr="003228A3">
        <w:rPr>
          <w:rFonts w:ascii="Times New Roman" w:hAnsi="Times New Roman" w:cs="Times New Roman"/>
          <w:b/>
          <w:bCs/>
        </w:rPr>
        <w:t>O</w:t>
      </w:r>
      <w:r w:rsidRPr="003228A3">
        <w:rPr>
          <w:rFonts w:ascii="Times New Roman" w:hAnsi="Times New Roman" w:cs="Times New Roman" w:hint="eastAsia"/>
          <w:b/>
          <w:bCs/>
        </w:rPr>
        <w:t xml:space="preserve">bservation 1: The </w:t>
      </w:r>
      <w:r>
        <w:rPr>
          <w:rFonts w:ascii="Times New Roman" w:hAnsi="Times New Roman" w:cs="Times New Roman" w:hint="eastAsia"/>
          <w:b/>
          <w:bCs/>
        </w:rPr>
        <w:t xml:space="preserve">impact of </w:t>
      </w:r>
      <w:r w:rsidRPr="003228A3">
        <w:rPr>
          <w:rFonts w:ascii="Times New Roman" w:hAnsi="Times New Roman" w:cs="Times New Roman" w:hint="eastAsia"/>
          <w:b/>
          <w:bCs/>
        </w:rPr>
        <w:t>phase noise cannot be reflected in reader D2R reception</w:t>
      </w:r>
      <w:r>
        <w:rPr>
          <w:rFonts w:ascii="Times New Roman" w:hAnsi="Times New Roman" w:cs="Times New Roman" w:hint="eastAsia"/>
          <w:b/>
          <w:bCs/>
        </w:rPr>
        <w:t xml:space="preserve">, but can </w:t>
      </w:r>
      <w:r w:rsidRPr="003228A3">
        <w:rPr>
          <w:rFonts w:ascii="Times New Roman" w:hAnsi="Times New Roman" w:cs="Times New Roman" w:hint="eastAsia"/>
          <w:b/>
          <w:bCs/>
        </w:rPr>
        <w:t xml:space="preserve">only </w:t>
      </w:r>
      <w:r w:rsidRPr="003228A3">
        <w:rPr>
          <w:rFonts w:ascii="Times New Roman" w:hAnsi="Times New Roman" w:cs="Times New Roman"/>
          <w:b/>
          <w:bCs/>
        </w:rPr>
        <w:t>be restricted</w:t>
      </w:r>
      <w:r w:rsidRPr="003228A3">
        <w:rPr>
          <w:rFonts w:ascii="Times New Roman" w:hAnsi="Times New Roman" w:cs="Times New Roman" w:hint="eastAsia"/>
          <w:b/>
          <w:bCs/>
        </w:rPr>
        <w:t xml:space="preserve"> in CW </w:t>
      </w:r>
      <w:r>
        <w:rPr>
          <w:rFonts w:ascii="Times New Roman" w:hAnsi="Times New Roman" w:cs="Times New Roman" w:hint="eastAsia"/>
          <w:b/>
          <w:bCs/>
        </w:rPr>
        <w:t xml:space="preserve">Tx </w:t>
      </w:r>
      <w:r w:rsidRPr="003228A3">
        <w:rPr>
          <w:rFonts w:ascii="Times New Roman" w:hAnsi="Times New Roman" w:cs="Times New Roman"/>
          <w:b/>
          <w:bCs/>
        </w:rPr>
        <w:t>requirement</w:t>
      </w:r>
      <w:r>
        <w:rPr>
          <w:rFonts w:ascii="Times New Roman" w:hAnsi="Times New Roman" w:cs="Times New Roman" w:hint="eastAsia"/>
          <w:b/>
          <w:bCs/>
        </w:rPr>
        <w:t>.</w:t>
      </w:r>
    </w:p>
    <w:p w14:paraId="12BCF7DF" w14:textId="77777777" w:rsidR="003228A3" w:rsidRDefault="003228A3" w:rsidP="003228A3">
      <w:pPr>
        <w:rPr>
          <w:rFonts w:ascii="Times New Roman" w:hAnsi="Times New Roman" w:cs="Times New Roman"/>
        </w:rPr>
      </w:pPr>
    </w:p>
    <w:p w14:paraId="32FFC075" w14:textId="1DE5C4D6" w:rsidR="007930B6" w:rsidRDefault="00E24A7D" w:rsidP="003228A3">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the last meeting, RAN1 </w:t>
      </w:r>
      <w:r w:rsidR="003228A3">
        <w:rPr>
          <w:rFonts w:ascii="Times New Roman" w:hAnsi="Times New Roman" w:cs="Times New Roman" w:hint="eastAsia"/>
        </w:rPr>
        <w:t>finished the</w:t>
      </w:r>
      <w:r>
        <w:rPr>
          <w:rFonts w:ascii="Times New Roman" w:hAnsi="Times New Roman" w:cs="Times New Roman" w:hint="eastAsia"/>
        </w:rPr>
        <w:t xml:space="preserve"> Table for the</w:t>
      </w:r>
      <w:r w:rsidR="003228A3">
        <w:rPr>
          <w:rFonts w:ascii="Times New Roman" w:hAnsi="Times New Roman" w:cs="Times New Roman" w:hint="eastAsia"/>
        </w:rPr>
        <w:t xml:space="preserve"> physical layer </w:t>
      </w:r>
      <w:r w:rsidR="003228A3">
        <w:rPr>
          <w:rFonts w:ascii="Times New Roman" w:hAnsi="Times New Roman" w:cs="Times New Roman"/>
        </w:rPr>
        <w:t>parameter</w:t>
      </w:r>
      <w:r w:rsidR="003228A3">
        <w:rPr>
          <w:rFonts w:ascii="Times New Roman" w:hAnsi="Times New Roman" w:cs="Times New Roman" w:hint="eastAsia"/>
        </w:rPr>
        <w:t xml:space="preserve"> of</w:t>
      </w:r>
      <w:r>
        <w:rPr>
          <w:rFonts w:ascii="Times New Roman" w:hAnsi="Times New Roman" w:cs="Times New Roman" w:hint="eastAsia"/>
        </w:rPr>
        <w:t xml:space="preserve"> </w:t>
      </w:r>
      <w:r w:rsidR="003228A3">
        <w:rPr>
          <w:rFonts w:ascii="Times New Roman" w:hAnsi="Times New Roman" w:cs="Times New Roman" w:hint="eastAsia"/>
        </w:rPr>
        <w:t>R/Tb/Tc</w:t>
      </w:r>
      <w:r>
        <w:rPr>
          <w:rFonts w:ascii="Times New Roman" w:hAnsi="Times New Roman" w:cs="Times New Roman" w:hint="eastAsia"/>
        </w:rPr>
        <w:t>,</w:t>
      </w:r>
      <w:r w:rsidR="003228A3">
        <w:rPr>
          <w:rFonts w:ascii="Times New Roman" w:hAnsi="Times New Roman" w:cs="Times New Roman" w:hint="eastAsia"/>
        </w:rPr>
        <w:t xml:space="preserve"> and </w:t>
      </w:r>
      <w:r w:rsidR="003228A3">
        <w:rPr>
          <w:rFonts w:ascii="Times New Roman" w:hAnsi="Times New Roman" w:cs="Times New Roman"/>
        </w:rPr>
        <w:t>corresponding</w:t>
      </w:r>
      <w:r w:rsidR="003228A3">
        <w:rPr>
          <w:rFonts w:ascii="Times New Roman" w:hAnsi="Times New Roman" w:cs="Times New Roman" w:hint="eastAsia"/>
        </w:rPr>
        <w:t xml:space="preserve"> D2R transmission </w:t>
      </w:r>
      <w:r w:rsidR="003228A3">
        <w:rPr>
          <w:rFonts w:ascii="Times New Roman" w:hAnsi="Times New Roman" w:cs="Times New Roman"/>
        </w:rPr>
        <w:t>bandwidth</w:t>
      </w:r>
      <w:r w:rsidR="003228A3">
        <w:rPr>
          <w:rFonts w:ascii="Times New Roman" w:hAnsi="Times New Roman" w:cs="Times New Roman" w:hint="eastAsia"/>
        </w:rPr>
        <w:t xml:space="preserve"> and small frequency offset are </w:t>
      </w:r>
      <w:r w:rsidR="003228A3">
        <w:rPr>
          <w:rFonts w:ascii="Times New Roman" w:hAnsi="Times New Roman" w:cs="Times New Roman"/>
        </w:rPr>
        <w:t>summarized</w:t>
      </w:r>
      <w:r w:rsidR="003228A3">
        <w:rPr>
          <w:rFonts w:ascii="Times New Roman" w:hAnsi="Times New Roman" w:cs="Times New Roman" w:hint="eastAsia"/>
        </w:rPr>
        <w:t xml:space="preserve"> as table below:</w:t>
      </w:r>
    </w:p>
    <w:p w14:paraId="1534DAB2" w14:textId="77777777" w:rsidR="003228A3" w:rsidRDefault="003228A3" w:rsidP="003228A3">
      <w:pPr>
        <w:rPr>
          <w:rFonts w:ascii="Times New Roman" w:hAnsi="Times New Roman" w:cs="Times New Roman"/>
        </w:rPr>
      </w:pPr>
    </w:p>
    <w:tbl>
      <w:tblPr>
        <w:tblW w:w="0" w:type="auto"/>
        <w:jc w:val="center"/>
        <w:tblLook w:val="04A0" w:firstRow="1" w:lastRow="0" w:firstColumn="1" w:lastColumn="0" w:noHBand="0" w:noVBand="1"/>
      </w:tblPr>
      <w:tblGrid>
        <w:gridCol w:w="1577"/>
        <w:gridCol w:w="528"/>
        <w:gridCol w:w="617"/>
        <w:gridCol w:w="617"/>
        <w:gridCol w:w="617"/>
        <w:gridCol w:w="706"/>
        <w:gridCol w:w="706"/>
        <w:gridCol w:w="706"/>
        <w:gridCol w:w="795"/>
        <w:gridCol w:w="572"/>
      </w:tblGrid>
      <w:tr w:rsidR="003228A3" w:rsidRPr="004C798F" w14:paraId="4B348897" w14:textId="77777777" w:rsidTr="00D03BC9">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24758323" w14:textId="77777777" w:rsidR="003228A3" w:rsidRPr="004C798F" w:rsidRDefault="003228A3" w:rsidP="00D03BC9">
            <w:pPr>
              <w:widowControl/>
              <w:jc w:val="center"/>
              <w:rPr>
                <w:rFonts w:ascii="Arial" w:eastAsia="等线" w:hAnsi="Arial" w:cs="Arial"/>
                <w:b/>
                <w:bCs/>
                <w:color w:val="000000"/>
                <w:kern w:val="0"/>
                <w:sz w:val="16"/>
                <w:szCs w:val="16"/>
              </w:rPr>
            </w:pPr>
            <w:r w:rsidRPr="004C798F">
              <w:rPr>
                <w:rFonts w:ascii="Arial" w:eastAsia="等线" w:hAnsi="Arial" w:cs="Arial"/>
                <w:b/>
                <w:bCs/>
                <w:color w:val="FF0000"/>
                <w:kern w:val="0"/>
                <w:sz w:val="16"/>
                <w:szCs w:val="16"/>
              </w:rPr>
              <w:t xml:space="preserve">　</w:t>
            </w:r>
            <w:r w:rsidRPr="00724577">
              <w:rPr>
                <w:rFonts w:ascii="Arial" w:eastAsia="等线" w:hAnsi="Arial" w:cs="Arial"/>
                <w:b/>
                <w:bCs/>
                <w:color w:val="000000"/>
                <w:kern w:val="0"/>
                <w:sz w:val="16"/>
                <w:szCs w:val="16"/>
              </w:rPr>
              <w:t>D</w:t>
            </w:r>
            <w:r w:rsidRPr="00724577">
              <w:rPr>
                <w:rFonts w:ascii="Arial" w:eastAsia="等线" w:hAnsi="Arial" w:cs="Arial" w:hint="eastAsia"/>
                <w:b/>
                <w:bCs/>
                <w:color w:val="000000"/>
                <w:kern w:val="0"/>
                <w:sz w:val="16"/>
                <w:szCs w:val="16"/>
              </w:rPr>
              <w:t>2R channel bandwidth</w:t>
            </w:r>
            <w:r>
              <w:rPr>
                <w:rFonts w:ascii="Arial" w:eastAsia="等线" w:hAnsi="Arial" w:cs="Arial" w:hint="eastAsia"/>
                <w:b/>
                <w:bCs/>
                <w:color w:val="000000"/>
                <w:kern w:val="0"/>
                <w:sz w:val="16"/>
                <w:szCs w:val="16"/>
              </w:rPr>
              <w:t xml:space="preserve"> (kHz)</w:t>
            </w:r>
          </w:p>
        </w:tc>
      </w:tr>
      <w:tr w:rsidR="003228A3" w:rsidRPr="004C798F" w14:paraId="7EDADC1D" w14:textId="77777777" w:rsidTr="00D03BC9">
        <w:trPr>
          <w:trHeight w:val="300"/>
          <w:jc w:val="center"/>
        </w:trPr>
        <w:tc>
          <w:tcPr>
            <w:tcW w:w="0" w:type="auto"/>
            <w:vMerge w:val="restart"/>
            <w:tcBorders>
              <w:top w:val="nil"/>
              <w:left w:val="single" w:sz="8" w:space="0" w:color="auto"/>
              <w:right w:val="single" w:sz="8" w:space="0" w:color="auto"/>
            </w:tcBorders>
            <w:shd w:val="clear" w:color="auto" w:fill="auto"/>
            <w:vAlign w:val="center"/>
            <w:hideMark/>
          </w:tcPr>
          <w:p w14:paraId="3968EF82" w14:textId="77777777" w:rsidR="003228A3" w:rsidRPr="00724577" w:rsidRDefault="003228A3" w:rsidP="00D03BC9">
            <w:pPr>
              <w:widowControl/>
              <w:jc w:val="center"/>
              <w:rPr>
                <w:rFonts w:ascii="Arial" w:eastAsia="等线" w:hAnsi="Arial" w:cs="Arial"/>
                <w:b/>
                <w:bCs/>
                <w:color w:val="000000"/>
                <w:kern w:val="0"/>
                <w:sz w:val="16"/>
                <w:szCs w:val="16"/>
              </w:rPr>
            </w:pPr>
            <w:r w:rsidRPr="00724577">
              <w:rPr>
                <w:rFonts w:ascii="Arial" w:eastAsia="等线" w:hAnsi="Arial" w:cs="Arial" w:hint="eastAsia"/>
                <w:b/>
                <w:bCs/>
                <w:color w:val="000000"/>
                <w:kern w:val="0"/>
                <w:sz w:val="16"/>
                <w:szCs w:val="16"/>
              </w:rPr>
              <w:t xml:space="preserve">D2R transmission </w:t>
            </w:r>
          </w:p>
          <w:p w14:paraId="09B9223A" w14:textId="77777777" w:rsidR="003228A3" w:rsidRPr="004C798F" w:rsidRDefault="003228A3" w:rsidP="00D03BC9">
            <w:pPr>
              <w:widowControl/>
              <w:jc w:val="center"/>
              <w:rPr>
                <w:rFonts w:ascii="Arial" w:eastAsia="等线" w:hAnsi="Arial" w:cs="Arial"/>
                <w:b/>
                <w:bCs/>
                <w:color w:val="000000"/>
                <w:kern w:val="0"/>
                <w:sz w:val="16"/>
                <w:szCs w:val="16"/>
              </w:rPr>
            </w:pPr>
            <w:r w:rsidRPr="00724577">
              <w:rPr>
                <w:rFonts w:ascii="Arial" w:eastAsia="等线" w:hAnsi="Arial" w:cs="Arial"/>
                <w:b/>
                <w:bCs/>
                <w:color w:val="000000"/>
                <w:kern w:val="0"/>
                <w:sz w:val="16"/>
                <w:szCs w:val="16"/>
              </w:rPr>
              <w:t>Bandwidth</w:t>
            </w:r>
            <w:r>
              <w:rPr>
                <w:rFonts w:ascii="Arial" w:eastAsia="等线" w:hAnsi="Arial" w:cs="Arial" w:hint="eastAsia"/>
                <w:b/>
                <w:bCs/>
                <w:color w:val="000000"/>
                <w:kern w:val="0"/>
                <w:sz w:val="16"/>
                <w:szCs w:val="16"/>
              </w:rPr>
              <w:t xml:space="preserve"> (kHz)</w:t>
            </w:r>
          </w:p>
          <w:p w14:paraId="1E62AFF0" w14:textId="77777777" w:rsidR="003228A3" w:rsidRPr="004C798F" w:rsidRDefault="003228A3" w:rsidP="00D03BC9">
            <w:pPr>
              <w:jc w:val="center"/>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 xml:space="preserve">　</w:t>
            </w:r>
          </w:p>
        </w:tc>
        <w:tc>
          <w:tcPr>
            <w:tcW w:w="0" w:type="auto"/>
            <w:gridSpan w:val="9"/>
            <w:tcBorders>
              <w:top w:val="nil"/>
              <w:left w:val="nil"/>
              <w:bottom w:val="single" w:sz="8" w:space="0" w:color="auto"/>
              <w:right w:val="single" w:sz="8" w:space="0" w:color="auto"/>
            </w:tcBorders>
            <w:shd w:val="clear" w:color="auto" w:fill="auto"/>
            <w:vAlign w:val="center"/>
            <w:hideMark/>
          </w:tcPr>
          <w:p w14:paraId="4B044BC0" w14:textId="77777777" w:rsidR="003228A3" w:rsidRPr="004C798F" w:rsidRDefault="003228A3" w:rsidP="00D03BC9">
            <w:pPr>
              <w:widowControl/>
              <w:jc w:val="center"/>
              <w:rPr>
                <w:rFonts w:ascii="Arial" w:eastAsia="等线" w:hAnsi="Arial" w:cs="Arial"/>
                <w:b/>
                <w:bCs/>
                <w:color w:val="FF0000"/>
                <w:kern w:val="0"/>
                <w:sz w:val="16"/>
                <w:szCs w:val="16"/>
              </w:rPr>
            </w:pPr>
            <w:r w:rsidRPr="00724577">
              <w:rPr>
                <w:rFonts w:ascii="Arial" w:eastAsia="等线" w:hAnsi="Arial" w:cs="Arial"/>
                <w:b/>
                <w:bCs/>
                <w:color w:val="000000" w:themeColor="text1"/>
                <w:kern w:val="0"/>
                <w:sz w:val="16"/>
                <w:szCs w:val="16"/>
              </w:rPr>
              <w:t>S</w:t>
            </w:r>
            <w:r w:rsidRPr="00724577">
              <w:rPr>
                <w:rFonts w:ascii="Arial" w:eastAsia="等线" w:hAnsi="Arial" w:cs="Arial" w:hint="eastAsia"/>
                <w:b/>
                <w:bCs/>
                <w:color w:val="000000" w:themeColor="text1"/>
                <w:kern w:val="0"/>
                <w:sz w:val="16"/>
                <w:szCs w:val="16"/>
              </w:rPr>
              <w:t>mall frequency shift</w:t>
            </w:r>
            <w:r>
              <w:rPr>
                <w:rFonts w:ascii="Arial" w:eastAsia="等线" w:hAnsi="Arial" w:cs="Arial" w:hint="eastAsia"/>
                <w:b/>
                <w:bCs/>
                <w:color w:val="000000" w:themeColor="text1"/>
                <w:kern w:val="0"/>
                <w:sz w:val="16"/>
                <w:szCs w:val="16"/>
              </w:rPr>
              <w:t xml:space="preserve"> </w:t>
            </w:r>
            <w:r>
              <w:rPr>
                <w:rFonts w:ascii="Arial" w:eastAsia="等线" w:hAnsi="Arial" w:cs="Arial" w:hint="eastAsia"/>
                <w:b/>
                <w:bCs/>
                <w:color w:val="000000"/>
                <w:kern w:val="0"/>
                <w:sz w:val="16"/>
                <w:szCs w:val="16"/>
              </w:rPr>
              <w:t>(kHz)</w:t>
            </w:r>
          </w:p>
        </w:tc>
      </w:tr>
      <w:tr w:rsidR="003228A3" w:rsidRPr="004C798F" w14:paraId="7B179555" w14:textId="77777777" w:rsidTr="00D03BC9">
        <w:trPr>
          <w:trHeight w:val="300"/>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2D3B3CCC" w14:textId="77777777" w:rsidR="003228A3" w:rsidRPr="004C798F" w:rsidRDefault="003228A3" w:rsidP="00D03BC9">
            <w:pPr>
              <w:widowControl/>
              <w:jc w:val="center"/>
              <w:rPr>
                <w:rFonts w:ascii="Arial" w:eastAsia="等线" w:hAnsi="Arial" w:cs="Arial"/>
                <w:b/>
                <w:bCs/>
                <w:color w:val="000000"/>
                <w:kern w:val="0"/>
                <w:sz w:val="16"/>
                <w:szCs w:val="16"/>
              </w:rPr>
            </w:pPr>
          </w:p>
        </w:tc>
        <w:tc>
          <w:tcPr>
            <w:tcW w:w="0" w:type="auto"/>
            <w:tcBorders>
              <w:top w:val="nil"/>
              <w:left w:val="nil"/>
              <w:bottom w:val="single" w:sz="8" w:space="0" w:color="auto"/>
              <w:right w:val="single" w:sz="8" w:space="0" w:color="auto"/>
            </w:tcBorders>
            <w:shd w:val="clear" w:color="auto" w:fill="auto"/>
            <w:vAlign w:val="center"/>
            <w:hideMark/>
          </w:tcPr>
          <w:p w14:paraId="5498261D"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3.75 </w:t>
            </w:r>
          </w:p>
        </w:tc>
        <w:tc>
          <w:tcPr>
            <w:tcW w:w="0" w:type="auto"/>
            <w:tcBorders>
              <w:top w:val="nil"/>
              <w:left w:val="nil"/>
              <w:bottom w:val="single" w:sz="8" w:space="0" w:color="auto"/>
              <w:right w:val="single" w:sz="8" w:space="0" w:color="auto"/>
            </w:tcBorders>
            <w:shd w:val="clear" w:color="auto" w:fill="auto"/>
            <w:vAlign w:val="center"/>
            <w:hideMark/>
          </w:tcPr>
          <w:p w14:paraId="6BFB15BA"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7.5 </w:t>
            </w:r>
          </w:p>
        </w:tc>
        <w:tc>
          <w:tcPr>
            <w:tcW w:w="0" w:type="auto"/>
            <w:tcBorders>
              <w:top w:val="nil"/>
              <w:left w:val="nil"/>
              <w:bottom w:val="single" w:sz="8" w:space="0" w:color="auto"/>
              <w:right w:val="single" w:sz="8" w:space="0" w:color="auto"/>
            </w:tcBorders>
            <w:shd w:val="clear" w:color="auto" w:fill="auto"/>
            <w:vAlign w:val="center"/>
            <w:hideMark/>
          </w:tcPr>
          <w:p w14:paraId="1A7D6FB1"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15 </w:t>
            </w:r>
          </w:p>
        </w:tc>
        <w:tc>
          <w:tcPr>
            <w:tcW w:w="0" w:type="auto"/>
            <w:tcBorders>
              <w:top w:val="nil"/>
              <w:left w:val="nil"/>
              <w:bottom w:val="single" w:sz="8" w:space="0" w:color="auto"/>
              <w:right w:val="single" w:sz="8" w:space="0" w:color="auto"/>
            </w:tcBorders>
            <w:shd w:val="clear" w:color="auto" w:fill="auto"/>
            <w:vAlign w:val="center"/>
            <w:hideMark/>
          </w:tcPr>
          <w:p w14:paraId="59329B29"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30 </w:t>
            </w:r>
          </w:p>
        </w:tc>
        <w:tc>
          <w:tcPr>
            <w:tcW w:w="0" w:type="auto"/>
            <w:tcBorders>
              <w:top w:val="nil"/>
              <w:left w:val="nil"/>
              <w:bottom w:val="single" w:sz="8" w:space="0" w:color="auto"/>
              <w:right w:val="single" w:sz="8" w:space="0" w:color="auto"/>
            </w:tcBorders>
            <w:shd w:val="clear" w:color="auto" w:fill="auto"/>
            <w:vAlign w:val="center"/>
            <w:hideMark/>
          </w:tcPr>
          <w:p w14:paraId="05776723"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60</w:t>
            </w:r>
          </w:p>
        </w:tc>
        <w:tc>
          <w:tcPr>
            <w:tcW w:w="0" w:type="auto"/>
            <w:tcBorders>
              <w:top w:val="nil"/>
              <w:left w:val="nil"/>
              <w:bottom w:val="single" w:sz="8" w:space="0" w:color="auto"/>
              <w:right w:val="single" w:sz="8" w:space="0" w:color="auto"/>
            </w:tcBorders>
            <w:shd w:val="clear" w:color="auto" w:fill="auto"/>
            <w:vAlign w:val="center"/>
            <w:hideMark/>
          </w:tcPr>
          <w:p w14:paraId="50BC6B20"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120 </w:t>
            </w:r>
          </w:p>
        </w:tc>
        <w:tc>
          <w:tcPr>
            <w:tcW w:w="0" w:type="auto"/>
            <w:tcBorders>
              <w:top w:val="nil"/>
              <w:left w:val="nil"/>
              <w:bottom w:val="single" w:sz="8" w:space="0" w:color="auto"/>
              <w:right w:val="single" w:sz="8" w:space="0" w:color="auto"/>
            </w:tcBorders>
            <w:shd w:val="clear" w:color="auto" w:fill="auto"/>
            <w:vAlign w:val="center"/>
            <w:hideMark/>
          </w:tcPr>
          <w:p w14:paraId="67669A6A"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240</w:t>
            </w:r>
          </w:p>
        </w:tc>
        <w:tc>
          <w:tcPr>
            <w:tcW w:w="0" w:type="auto"/>
            <w:tcBorders>
              <w:top w:val="nil"/>
              <w:left w:val="nil"/>
              <w:bottom w:val="single" w:sz="8" w:space="0" w:color="auto"/>
              <w:right w:val="single" w:sz="8" w:space="0" w:color="auto"/>
            </w:tcBorders>
            <w:shd w:val="clear" w:color="auto" w:fill="auto"/>
            <w:vAlign w:val="center"/>
            <w:hideMark/>
          </w:tcPr>
          <w:p w14:paraId="663ED502"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480</w:t>
            </w:r>
          </w:p>
        </w:tc>
        <w:tc>
          <w:tcPr>
            <w:tcW w:w="0" w:type="auto"/>
            <w:tcBorders>
              <w:top w:val="nil"/>
              <w:left w:val="nil"/>
              <w:bottom w:val="single" w:sz="8" w:space="0" w:color="auto"/>
              <w:right w:val="single" w:sz="8" w:space="0" w:color="auto"/>
            </w:tcBorders>
            <w:shd w:val="clear" w:color="auto" w:fill="auto"/>
            <w:vAlign w:val="center"/>
            <w:hideMark/>
          </w:tcPr>
          <w:p w14:paraId="137E9B46" w14:textId="77777777" w:rsidR="003228A3" w:rsidRPr="004C798F" w:rsidRDefault="003228A3" w:rsidP="00D03BC9">
            <w:pPr>
              <w:widowControl/>
              <w:rPr>
                <w:rFonts w:ascii="Arial" w:eastAsia="等线" w:hAnsi="Arial" w:cs="Arial"/>
                <w:b/>
                <w:bCs/>
                <w:color w:val="000000" w:themeColor="text1"/>
                <w:kern w:val="0"/>
                <w:sz w:val="16"/>
                <w:szCs w:val="16"/>
              </w:rPr>
            </w:pPr>
            <w:r w:rsidRPr="004C798F">
              <w:rPr>
                <w:rFonts w:ascii="Arial" w:eastAsia="等线" w:hAnsi="Arial" w:cs="Arial"/>
                <w:b/>
                <w:bCs/>
                <w:color w:val="000000" w:themeColor="text1"/>
                <w:kern w:val="0"/>
                <w:sz w:val="16"/>
                <w:szCs w:val="16"/>
              </w:rPr>
              <w:t xml:space="preserve">720 </w:t>
            </w:r>
          </w:p>
        </w:tc>
      </w:tr>
      <w:tr w:rsidR="003228A3" w:rsidRPr="004C798F" w14:paraId="4557C615"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8D3F7"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15</w:t>
            </w:r>
          </w:p>
        </w:tc>
        <w:tc>
          <w:tcPr>
            <w:tcW w:w="0" w:type="auto"/>
            <w:tcBorders>
              <w:top w:val="nil"/>
              <w:left w:val="nil"/>
              <w:bottom w:val="single" w:sz="8" w:space="0" w:color="auto"/>
              <w:right w:val="single" w:sz="8" w:space="0" w:color="auto"/>
            </w:tcBorders>
            <w:shd w:val="clear" w:color="auto" w:fill="auto"/>
            <w:vAlign w:val="center"/>
            <w:hideMark/>
          </w:tcPr>
          <w:p w14:paraId="7D788EC2"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16.5</w:t>
            </w:r>
          </w:p>
        </w:tc>
        <w:tc>
          <w:tcPr>
            <w:tcW w:w="0" w:type="auto"/>
            <w:tcBorders>
              <w:top w:val="nil"/>
              <w:left w:val="nil"/>
              <w:bottom w:val="single" w:sz="8" w:space="0" w:color="auto"/>
              <w:right w:val="single" w:sz="8" w:space="0" w:color="auto"/>
            </w:tcBorders>
            <w:shd w:val="clear" w:color="auto" w:fill="auto"/>
            <w:vAlign w:val="center"/>
            <w:hideMark/>
          </w:tcPr>
          <w:p w14:paraId="15099520"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24.75</w:t>
            </w:r>
          </w:p>
        </w:tc>
        <w:tc>
          <w:tcPr>
            <w:tcW w:w="0" w:type="auto"/>
            <w:tcBorders>
              <w:top w:val="nil"/>
              <w:left w:val="nil"/>
              <w:bottom w:val="single" w:sz="8" w:space="0" w:color="auto"/>
              <w:right w:val="single" w:sz="8" w:space="0" w:color="auto"/>
            </w:tcBorders>
            <w:shd w:val="clear" w:color="auto" w:fill="auto"/>
            <w:vAlign w:val="center"/>
            <w:hideMark/>
          </w:tcPr>
          <w:p w14:paraId="2BAAAECA"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41.25</w:t>
            </w:r>
          </w:p>
        </w:tc>
        <w:tc>
          <w:tcPr>
            <w:tcW w:w="0" w:type="auto"/>
            <w:tcBorders>
              <w:top w:val="nil"/>
              <w:left w:val="nil"/>
              <w:bottom w:val="single" w:sz="8" w:space="0" w:color="auto"/>
              <w:right w:val="single" w:sz="8" w:space="0" w:color="auto"/>
            </w:tcBorders>
            <w:shd w:val="clear" w:color="auto" w:fill="auto"/>
            <w:vAlign w:val="center"/>
            <w:hideMark/>
          </w:tcPr>
          <w:p w14:paraId="4E003DC5"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74.25</w:t>
            </w:r>
          </w:p>
        </w:tc>
        <w:tc>
          <w:tcPr>
            <w:tcW w:w="0" w:type="auto"/>
            <w:tcBorders>
              <w:top w:val="nil"/>
              <w:left w:val="nil"/>
              <w:bottom w:val="single" w:sz="8" w:space="0" w:color="auto"/>
              <w:right w:val="single" w:sz="8" w:space="0" w:color="auto"/>
            </w:tcBorders>
            <w:shd w:val="clear" w:color="auto" w:fill="auto"/>
            <w:vAlign w:val="center"/>
            <w:hideMark/>
          </w:tcPr>
          <w:p w14:paraId="7A4E85DB"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140.25</w:t>
            </w:r>
          </w:p>
        </w:tc>
        <w:tc>
          <w:tcPr>
            <w:tcW w:w="0" w:type="auto"/>
            <w:tcBorders>
              <w:top w:val="nil"/>
              <w:left w:val="nil"/>
              <w:bottom w:val="single" w:sz="8" w:space="0" w:color="auto"/>
              <w:right w:val="single" w:sz="8" w:space="0" w:color="auto"/>
            </w:tcBorders>
            <w:shd w:val="clear" w:color="auto" w:fill="auto"/>
            <w:vAlign w:val="center"/>
            <w:hideMark/>
          </w:tcPr>
          <w:p w14:paraId="317213DA"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272.25</w:t>
            </w:r>
          </w:p>
        </w:tc>
        <w:tc>
          <w:tcPr>
            <w:tcW w:w="0" w:type="auto"/>
            <w:tcBorders>
              <w:top w:val="nil"/>
              <w:left w:val="nil"/>
              <w:bottom w:val="single" w:sz="8" w:space="0" w:color="auto"/>
              <w:right w:val="single" w:sz="8" w:space="0" w:color="auto"/>
            </w:tcBorders>
            <w:shd w:val="clear" w:color="auto" w:fill="auto"/>
            <w:vAlign w:val="center"/>
            <w:hideMark/>
          </w:tcPr>
          <w:p w14:paraId="00705E40"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536.25</w:t>
            </w:r>
          </w:p>
        </w:tc>
        <w:tc>
          <w:tcPr>
            <w:tcW w:w="0" w:type="auto"/>
            <w:tcBorders>
              <w:top w:val="nil"/>
              <w:left w:val="nil"/>
              <w:bottom w:val="single" w:sz="8" w:space="0" w:color="auto"/>
              <w:right w:val="single" w:sz="8" w:space="0" w:color="auto"/>
            </w:tcBorders>
            <w:shd w:val="clear" w:color="auto" w:fill="auto"/>
            <w:vAlign w:val="center"/>
            <w:hideMark/>
          </w:tcPr>
          <w:p w14:paraId="71DC7EBC"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1064.25</w:t>
            </w:r>
          </w:p>
        </w:tc>
        <w:tc>
          <w:tcPr>
            <w:tcW w:w="0" w:type="auto"/>
            <w:tcBorders>
              <w:top w:val="nil"/>
              <w:left w:val="nil"/>
              <w:bottom w:val="single" w:sz="8" w:space="0" w:color="auto"/>
              <w:right w:val="single" w:sz="8" w:space="0" w:color="auto"/>
            </w:tcBorders>
            <w:shd w:val="clear" w:color="auto" w:fill="auto"/>
            <w:vAlign w:val="center"/>
            <w:hideMark/>
          </w:tcPr>
          <w:p w14:paraId="32F6E90F"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11DB3B0C"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56E11B"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30</w:t>
            </w:r>
          </w:p>
        </w:tc>
        <w:tc>
          <w:tcPr>
            <w:tcW w:w="0" w:type="auto"/>
            <w:tcBorders>
              <w:top w:val="nil"/>
              <w:left w:val="nil"/>
              <w:bottom w:val="single" w:sz="8" w:space="0" w:color="auto"/>
              <w:right w:val="single" w:sz="8" w:space="0" w:color="auto"/>
            </w:tcBorders>
            <w:shd w:val="clear" w:color="auto" w:fill="auto"/>
            <w:vAlign w:val="center"/>
            <w:hideMark/>
          </w:tcPr>
          <w:p w14:paraId="47069B9B"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8C5822"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33</w:t>
            </w:r>
          </w:p>
        </w:tc>
        <w:tc>
          <w:tcPr>
            <w:tcW w:w="0" w:type="auto"/>
            <w:tcBorders>
              <w:top w:val="nil"/>
              <w:left w:val="nil"/>
              <w:bottom w:val="single" w:sz="8" w:space="0" w:color="auto"/>
              <w:right w:val="single" w:sz="8" w:space="0" w:color="auto"/>
            </w:tcBorders>
            <w:shd w:val="clear" w:color="auto" w:fill="auto"/>
            <w:vAlign w:val="center"/>
            <w:hideMark/>
          </w:tcPr>
          <w:p w14:paraId="1A1DED7D"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49.5</w:t>
            </w:r>
          </w:p>
        </w:tc>
        <w:tc>
          <w:tcPr>
            <w:tcW w:w="0" w:type="auto"/>
            <w:tcBorders>
              <w:top w:val="nil"/>
              <w:left w:val="nil"/>
              <w:bottom w:val="single" w:sz="8" w:space="0" w:color="auto"/>
              <w:right w:val="single" w:sz="8" w:space="0" w:color="auto"/>
            </w:tcBorders>
            <w:shd w:val="clear" w:color="auto" w:fill="auto"/>
            <w:vAlign w:val="center"/>
            <w:hideMark/>
          </w:tcPr>
          <w:p w14:paraId="092CA5C9"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82.5</w:t>
            </w:r>
          </w:p>
        </w:tc>
        <w:tc>
          <w:tcPr>
            <w:tcW w:w="0" w:type="auto"/>
            <w:tcBorders>
              <w:top w:val="nil"/>
              <w:left w:val="nil"/>
              <w:bottom w:val="single" w:sz="8" w:space="0" w:color="auto"/>
              <w:right w:val="single" w:sz="8" w:space="0" w:color="auto"/>
            </w:tcBorders>
            <w:shd w:val="clear" w:color="auto" w:fill="auto"/>
            <w:vAlign w:val="center"/>
            <w:hideMark/>
          </w:tcPr>
          <w:p w14:paraId="10E0CD8A"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148.5</w:t>
            </w:r>
          </w:p>
        </w:tc>
        <w:tc>
          <w:tcPr>
            <w:tcW w:w="0" w:type="auto"/>
            <w:tcBorders>
              <w:top w:val="nil"/>
              <w:left w:val="nil"/>
              <w:bottom w:val="single" w:sz="8" w:space="0" w:color="auto"/>
              <w:right w:val="single" w:sz="8" w:space="0" w:color="auto"/>
            </w:tcBorders>
            <w:shd w:val="clear" w:color="auto" w:fill="auto"/>
            <w:vAlign w:val="center"/>
            <w:hideMark/>
          </w:tcPr>
          <w:p w14:paraId="1B39DF7B"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280.5</w:t>
            </w:r>
          </w:p>
        </w:tc>
        <w:tc>
          <w:tcPr>
            <w:tcW w:w="0" w:type="auto"/>
            <w:tcBorders>
              <w:top w:val="nil"/>
              <w:left w:val="nil"/>
              <w:bottom w:val="single" w:sz="8" w:space="0" w:color="auto"/>
              <w:right w:val="single" w:sz="8" w:space="0" w:color="auto"/>
            </w:tcBorders>
            <w:shd w:val="clear" w:color="auto" w:fill="auto"/>
            <w:vAlign w:val="center"/>
            <w:hideMark/>
          </w:tcPr>
          <w:p w14:paraId="163F3BF1"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544.5</w:t>
            </w:r>
          </w:p>
        </w:tc>
        <w:tc>
          <w:tcPr>
            <w:tcW w:w="0" w:type="auto"/>
            <w:tcBorders>
              <w:top w:val="nil"/>
              <w:left w:val="nil"/>
              <w:bottom w:val="single" w:sz="8" w:space="0" w:color="auto"/>
              <w:right w:val="single" w:sz="8" w:space="0" w:color="auto"/>
            </w:tcBorders>
            <w:shd w:val="clear" w:color="auto" w:fill="auto"/>
            <w:vAlign w:val="center"/>
            <w:hideMark/>
          </w:tcPr>
          <w:p w14:paraId="12EB4041"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1072.5</w:t>
            </w:r>
          </w:p>
        </w:tc>
        <w:tc>
          <w:tcPr>
            <w:tcW w:w="0" w:type="auto"/>
            <w:tcBorders>
              <w:top w:val="nil"/>
              <w:left w:val="nil"/>
              <w:bottom w:val="single" w:sz="8" w:space="0" w:color="auto"/>
              <w:right w:val="single" w:sz="8" w:space="0" w:color="auto"/>
            </w:tcBorders>
            <w:shd w:val="clear" w:color="auto" w:fill="auto"/>
            <w:vAlign w:val="center"/>
            <w:hideMark/>
          </w:tcPr>
          <w:p w14:paraId="660CBDD3"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215962AD"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4E459"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60</w:t>
            </w:r>
          </w:p>
        </w:tc>
        <w:tc>
          <w:tcPr>
            <w:tcW w:w="0" w:type="auto"/>
            <w:tcBorders>
              <w:top w:val="nil"/>
              <w:left w:val="nil"/>
              <w:bottom w:val="single" w:sz="8" w:space="0" w:color="auto"/>
              <w:right w:val="single" w:sz="8" w:space="0" w:color="auto"/>
            </w:tcBorders>
            <w:shd w:val="clear" w:color="auto" w:fill="auto"/>
            <w:vAlign w:val="center"/>
            <w:hideMark/>
          </w:tcPr>
          <w:p w14:paraId="7968EB84"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9202834"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1B33977"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66</w:t>
            </w:r>
          </w:p>
        </w:tc>
        <w:tc>
          <w:tcPr>
            <w:tcW w:w="0" w:type="auto"/>
            <w:tcBorders>
              <w:top w:val="nil"/>
              <w:left w:val="nil"/>
              <w:bottom w:val="single" w:sz="8" w:space="0" w:color="auto"/>
              <w:right w:val="single" w:sz="8" w:space="0" w:color="auto"/>
            </w:tcBorders>
            <w:shd w:val="clear" w:color="auto" w:fill="auto"/>
            <w:vAlign w:val="center"/>
            <w:hideMark/>
          </w:tcPr>
          <w:p w14:paraId="03B07DA0"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99</w:t>
            </w:r>
          </w:p>
        </w:tc>
        <w:tc>
          <w:tcPr>
            <w:tcW w:w="0" w:type="auto"/>
            <w:tcBorders>
              <w:top w:val="nil"/>
              <w:left w:val="nil"/>
              <w:bottom w:val="single" w:sz="8" w:space="0" w:color="auto"/>
              <w:right w:val="single" w:sz="8" w:space="0" w:color="auto"/>
            </w:tcBorders>
            <w:shd w:val="clear" w:color="auto" w:fill="auto"/>
            <w:vAlign w:val="center"/>
            <w:hideMark/>
          </w:tcPr>
          <w:p w14:paraId="24D00C1D"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165</w:t>
            </w:r>
          </w:p>
        </w:tc>
        <w:tc>
          <w:tcPr>
            <w:tcW w:w="0" w:type="auto"/>
            <w:tcBorders>
              <w:top w:val="nil"/>
              <w:left w:val="nil"/>
              <w:bottom w:val="single" w:sz="8" w:space="0" w:color="auto"/>
              <w:right w:val="single" w:sz="8" w:space="0" w:color="auto"/>
            </w:tcBorders>
            <w:shd w:val="clear" w:color="auto" w:fill="auto"/>
            <w:vAlign w:val="center"/>
            <w:hideMark/>
          </w:tcPr>
          <w:p w14:paraId="5C6D75B9"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297</w:t>
            </w:r>
          </w:p>
        </w:tc>
        <w:tc>
          <w:tcPr>
            <w:tcW w:w="0" w:type="auto"/>
            <w:tcBorders>
              <w:top w:val="nil"/>
              <w:left w:val="nil"/>
              <w:bottom w:val="single" w:sz="8" w:space="0" w:color="auto"/>
              <w:right w:val="single" w:sz="8" w:space="0" w:color="auto"/>
            </w:tcBorders>
            <w:shd w:val="clear" w:color="auto" w:fill="auto"/>
            <w:vAlign w:val="center"/>
            <w:hideMark/>
          </w:tcPr>
          <w:p w14:paraId="6E4A1518"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561</w:t>
            </w:r>
          </w:p>
        </w:tc>
        <w:tc>
          <w:tcPr>
            <w:tcW w:w="0" w:type="auto"/>
            <w:tcBorders>
              <w:top w:val="nil"/>
              <w:left w:val="nil"/>
              <w:bottom w:val="single" w:sz="8" w:space="0" w:color="auto"/>
              <w:right w:val="single" w:sz="8" w:space="0" w:color="auto"/>
            </w:tcBorders>
            <w:shd w:val="clear" w:color="auto" w:fill="auto"/>
            <w:vAlign w:val="center"/>
            <w:hideMark/>
          </w:tcPr>
          <w:p w14:paraId="2B182039"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1089</w:t>
            </w:r>
          </w:p>
        </w:tc>
        <w:tc>
          <w:tcPr>
            <w:tcW w:w="0" w:type="auto"/>
            <w:tcBorders>
              <w:top w:val="nil"/>
              <w:left w:val="nil"/>
              <w:bottom w:val="single" w:sz="8" w:space="0" w:color="auto"/>
              <w:right w:val="single" w:sz="8" w:space="0" w:color="auto"/>
            </w:tcBorders>
            <w:shd w:val="clear" w:color="auto" w:fill="auto"/>
            <w:vAlign w:val="center"/>
            <w:hideMark/>
          </w:tcPr>
          <w:p w14:paraId="5798F0C4"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434700A1"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2B47A8"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120</w:t>
            </w:r>
          </w:p>
        </w:tc>
        <w:tc>
          <w:tcPr>
            <w:tcW w:w="0" w:type="auto"/>
            <w:tcBorders>
              <w:top w:val="nil"/>
              <w:left w:val="nil"/>
              <w:bottom w:val="single" w:sz="8" w:space="0" w:color="auto"/>
              <w:right w:val="single" w:sz="8" w:space="0" w:color="auto"/>
            </w:tcBorders>
            <w:shd w:val="clear" w:color="auto" w:fill="auto"/>
            <w:vAlign w:val="center"/>
            <w:hideMark/>
          </w:tcPr>
          <w:p w14:paraId="0068FCCF"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6B73F94"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F0EFB51"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CCC1F88"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132</w:t>
            </w:r>
          </w:p>
        </w:tc>
        <w:tc>
          <w:tcPr>
            <w:tcW w:w="0" w:type="auto"/>
            <w:tcBorders>
              <w:top w:val="nil"/>
              <w:left w:val="nil"/>
              <w:bottom w:val="single" w:sz="8" w:space="0" w:color="auto"/>
              <w:right w:val="single" w:sz="8" w:space="0" w:color="auto"/>
            </w:tcBorders>
            <w:shd w:val="clear" w:color="auto" w:fill="auto"/>
            <w:vAlign w:val="center"/>
            <w:hideMark/>
          </w:tcPr>
          <w:p w14:paraId="0DE2545D"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198</w:t>
            </w:r>
          </w:p>
        </w:tc>
        <w:tc>
          <w:tcPr>
            <w:tcW w:w="0" w:type="auto"/>
            <w:tcBorders>
              <w:top w:val="nil"/>
              <w:left w:val="nil"/>
              <w:bottom w:val="single" w:sz="8" w:space="0" w:color="auto"/>
              <w:right w:val="single" w:sz="8" w:space="0" w:color="auto"/>
            </w:tcBorders>
            <w:shd w:val="clear" w:color="auto" w:fill="auto"/>
            <w:vAlign w:val="center"/>
            <w:hideMark/>
          </w:tcPr>
          <w:p w14:paraId="3ECB30DA"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330</w:t>
            </w:r>
          </w:p>
        </w:tc>
        <w:tc>
          <w:tcPr>
            <w:tcW w:w="0" w:type="auto"/>
            <w:tcBorders>
              <w:top w:val="nil"/>
              <w:left w:val="nil"/>
              <w:bottom w:val="single" w:sz="8" w:space="0" w:color="auto"/>
              <w:right w:val="single" w:sz="8" w:space="0" w:color="auto"/>
            </w:tcBorders>
            <w:shd w:val="clear" w:color="auto" w:fill="auto"/>
            <w:vAlign w:val="center"/>
            <w:hideMark/>
          </w:tcPr>
          <w:p w14:paraId="141DF676"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594</w:t>
            </w:r>
          </w:p>
        </w:tc>
        <w:tc>
          <w:tcPr>
            <w:tcW w:w="0" w:type="auto"/>
            <w:tcBorders>
              <w:top w:val="nil"/>
              <w:left w:val="nil"/>
              <w:bottom w:val="single" w:sz="8" w:space="0" w:color="auto"/>
              <w:right w:val="single" w:sz="8" w:space="0" w:color="auto"/>
            </w:tcBorders>
            <w:shd w:val="clear" w:color="auto" w:fill="auto"/>
            <w:vAlign w:val="center"/>
            <w:hideMark/>
          </w:tcPr>
          <w:p w14:paraId="5C84C97C"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1122</w:t>
            </w:r>
          </w:p>
        </w:tc>
        <w:tc>
          <w:tcPr>
            <w:tcW w:w="0" w:type="auto"/>
            <w:tcBorders>
              <w:top w:val="nil"/>
              <w:left w:val="nil"/>
              <w:bottom w:val="single" w:sz="8" w:space="0" w:color="auto"/>
              <w:right w:val="single" w:sz="8" w:space="0" w:color="auto"/>
            </w:tcBorders>
            <w:shd w:val="clear" w:color="auto" w:fill="auto"/>
            <w:vAlign w:val="center"/>
            <w:hideMark/>
          </w:tcPr>
          <w:p w14:paraId="6D3271DC"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4E94E9AF"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EFF622"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240</w:t>
            </w:r>
          </w:p>
        </w:tc>
        <w:tc>
          <w:tcPr>
            <w:tcW w:w="0" w:type="auto"/>
            <w:tcBorders>
              <w:top w:val="nil"/>
              <w:left w:val="nil"/>
              <w:bottom w:val="single" w:sz="8" w:space="0" w:color="auto"/>
              <w:right w:val="single" w:sz="8" w:space="0" w:color="auto"/>
            </w:tcBorders>
            <w:shd w:val="clear" w:color="auto" w:fill="auto"/>
            <w:vAlign w:val="center"/>
            <w:hideMark/>
          </w:tcPr>
          <w:p w14:paraId="31C2416E"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454F2F4"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9F933E3"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8485C9C"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5C203"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264</w:t>
            </w:r>
          </w:p>
        </w:tc>
        <w:tc>
          <w:tcPr>
            <w:tcW w:w="0" w:type="auto"/>
            <w:tcBorders>
              <w:top w:val="nil"/>
              <w:left w:val="nil"/>
              <w:bottom w:val="single" w:sz="8" w:space="0" w:color="auto"/>
              <w:right w:val="single" w:sz="8" w:space="0" w:color="auto"/>
            </w:tcBorders>
            <w:shd w:val="clear" w:color="auto" w:fill="auto"/>
            <w:vAlign w:val="center"/>
            <w:hideMark/>
          </w:tcPr>
          <w:p w14:paraId="5CC0B1F3"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396</w:t>
            </w:r>
          </w:p>
        </w:tc>
        <w:tc>
          <w:tcPr>
            <w:tcW w:w="0" w:type="auto"/>
            <w:tcBorders>
              <w:top w:val="nil"/>
              <w:left w:val="nil"/>
              <w:bottom w:val="single" w:sz="8" w:space="0" w:color="auto"/>
              <w:right w:val="single" w:sz="8" w:space="0" w:color="auto"/>
            </w:tcBorders>
            <w:shd w:val="clear" w:color="auto" w:fill="auto"/>
            <w:vAlign w:val="center"/>
            <w:hideMark/>
          </w:tcPr>
          <w:p w14:paraId="67778E58"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660</w:t>
            </w:r>
          </w:p>
        </w:tc>
        <w:tc>
          <w:tcPr>
            <w:tcW w:w="0" w:type="auto"/>
            <w:tcBorders>
              <w:top w:val="nil"/>
              <w:left w:val="nil"/>
              <w:bottom w:val="single" w:sz="8" w:space="0" w:color="auto"/>
              <w:right w:val="single" w:sz="8" w:space="0" w:color="auto"/>
            </w:tcBorders>
            <w:shd w:val="clear" w:color="auto" w:fill="auto"/>
            <w:vAlign w:val="center"/>
            <w:hideMark/>
          </w:tcPr>
          <w:p w14:paraId="709CA25A"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1188</w:t>
            </w:r>
          </w:p>
        </w:tc>
        <w:tc>
          <w:tcPr>
            <w:tcW w:w="0" w:type="auto"/>
            <w:tcBorders>
              <w:top w:val="nil"/>
              <w:left w:val="nil"/>
              <w:bottom w:val="single" w:sz="8" w:space="0" w:color="auto"/>
              <w:right w:val="single" w:sz="8" w:space="0" w:color="auto"/>
            </w:tcBorders>
            <w:shd w:val="clear" w:color="auto" w:fill="auto"/>
            <w:vAlign w:val="center"/>
            <w:hideMark/>
          </w:tcPr>
          <w:p w14:paraId="440D5579"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54A1324C"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5B98A"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480</w:t>
            </w:r>
          </w:p>
        </w:tc>
        <w:tc>
          <w:tcPr>
            <w:tcW w:w="0" w:type="auto"/>
            <w:tcBorders>
              <w:top w:val="nil"/>
              <w:left w:val="nil"/>
              <w:bottom w:val="single" w:sz="8" w:space="0" w:color="auto"/>
              <w:right w:val="single" w:sz="8" w:space="0" w:color="auto"/>
            </w:tcBorders>
            <w:shd w:val="clear" w:color="auto" w:fill="auto"/>
            <w:vAlign w:val="center"/>
            <w:hideMark/>
          </w:tcPr>
          <w:p w14:paraId="3F3BAA3D"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EFECE75"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04358B6"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2AF21D8"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3B2529B"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B17D6F5"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528</w:t>
            </w:r>
          </w:p>
        </w:tc>
        <w:tc>
          <w:tcPr>
            <w:tcW w:w="0" w:type="auto"/>
            <w:tcBorders>
              <w:top w:val="nil"/>
              <w:left w:val="nil"/>
              <w:bottom w:val="single" w:sz="8" w:space="0" w:color="auto"/>
              <w:right w:val="single" w:sz="8" w:space="0" w:color="auto"/>
            </w:tcBorders>
            <w:shd w:val="clear" w:color="auto" w:fill="auto"/>
            <w:vAlign w:val="center"/>
            <w:hideMark/>
          </w:tcPr>
          <w:p w14:paraId="4C9E35E4"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792</w:t>
            </w:r>
          </w:p>
        </w:tc>
        <w:tc>
          <w:tcPr>
            <w:tcW w:w="0" w:type="auto"/>
            <w:tcBorders>
              <w:top w:val="nil"/>
              <w:left w:val="nil"/>
              <w:bottom w:val="single" w:sz="8" w:space="0" w:color="auto"/>
              <w:right w:val="single" w:sz="8" w:space="0" w:color="auto"/>
            </w:tcBorders>
            <w:shd w:val="clear" w:color="auto" w:fill="auto"/>
            <w:vAlign w:val="center"/>
            <w:hideMark/>
          </w:tcPr>
          <w:p w14:paraId="6C865134"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1320</w:t>
            </w:r>
          </w:p>
        </w:tc>
        <w:tc>
          <w:tcPr>
            <w:tcW w:w="0" w:type="auto"/>
            <w:tcBorders>
              <w:top w:val="nil"/>
              <w:left w:val="nil"/>
              <w:bottom w:val="single" w:sz="8" w:space="0" w:color="auto"/>
              <w:right w:val="single" w:sz="8" w:space="0" w:color="auto"/>
            </w:tcBorders>
            <w:shd w:val="clear" w:color="auto" w:fill="auto"/>
            <w:vAlign w:val="center"/>
            <w:hideMark/>
          </w:tcPr>
          <w:p w14:paraId="77E62EE0"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7CEF0AA4"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136F3E"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960</w:t>
            </w:r>
          </w:p>
        </w:tc>
        <w:tc>
          <w:tcPr>
            <w:tcW w:w="0" w:type="auto"/>
            <w:tcBorders>
              <w:top w:val="nil"/>
              <w:left w:val="nil"/>
              <w:bottom w:val="single" w:sz="8" w:space="0" w:color="auto"/>
              <w:right w:val="single" w:sz="8" w:space="0" w:color="auto"/>
            </w:tcBorders>
            <w:shd w:val="clear" w:color="auto" w:fill="auto"/>
            <w:vAlign w:val="center"/>
            <w:hideMark/>
          </w:tcPr>
          <w:p w14:paraId="4F9F6B00"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1D8B1CC"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129ADEF"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70286F7"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005CBD"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3F2A28A"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E5266D7"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1056</w:t>
            </w:r>
          </w:p>
        </w:tc>
        <w:tc>
          <w:tcPr>
            <w:tcW w:w="0" w:type="auto"/>
            <w:tcBorders>
              <w:top w:val="nil"/>
              <w:left w:val="nil"/>
              <w:bottom w:val="single" w:sz="8" w:space="0" w:color="auto"/>
              <w:right w:val="single" w:sz="8" w:space="0" w:color="auto"/>
            </w:tcBorders>
            <w:shd w:val="clear" w:color="auto" w:fill="auto"/>
            <w:vAlign w:val="center"/>
            <w:hideMark/>
          </w:tcPr>
          <w:p w14:paraId="4A4036B9"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1584</w:t>
            </w:r>
          </w:p>
        </w:tc>
        <w:tc>
          <w:tcPr>
            <w:tcW w:w="0" w:type="auto"/>
            <w:tcBorders>
              <w:top w:val="nil"/>
              <w:left w:val="nil"/>
              <w:bottom w:val="single" w:sz="8" w:space="0" w:color="auto"/>
              <w:right w:val="single" w:sz="8" w:space="0" w:color="auto"/>
            </w:tcBorders>
            <w:shd w:val="clear" w:color="auto" w:fill="auto"/>
            <w:vAlign w:val="center"/>
            <w:hideMark/>
          </w:tcPr>
          <w:p w14:paraId="1C803146"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r>
      <w:tr w:rsidR="003228A3" w:rsidRPr="004C798F" w14:paraId="19D1837D" w14:textId="77777777" w:rsidTr="00D03BC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7828F7" w14:textId="77777777" w:rsidR="003228A3" w:rsidRPr="004C798F" w:rsidRDefault="003228A3" w:rsidP="00D03BC9">
            <w:pPr>
              <w:widowControl/>
              <w:rPr>
                <w:rFonts w:ascii="Arial" w:eastAsia="等线" w:hAnsi="Arial" w:cs="Arial"/>
                <w:b/>
                <w:bCs/>
                <w:color w:val="000000"/>
                <w:kern w:val="0"/>
                <w:sz w:val="16"/>
                <w:szCs w:val="16"/>
              </w:rPr>
            </w:pPr>
            <w:r w:rsidRPr="004C798F">
              <w:rPr>
                <w:rFonts w:ascii="Arial" w:eastAsia="等线" w:hAnsi="Arial" w:cs="Arial"/>
                <w:b/>
                <w:bCs/>
                <w:color w:val="000000"/>
                <w:kern w:val="0"/>
                <w:sz w:val="16"/>
                <w:szCs w:val="16"/>
              </w:rPr>
              <w:t>2880</w:t>
            </w:r>
          </w:p>
        </w:tc>
        <w:tc>
          <w:tcPr>
            <w:tcW w:w="0" w:type="auto"/>
            <w:tcBorders>
              <w:top w:val="nil"/>
              <w:left w:val="nil"/>
              <w:bottom w:val="single" w:sz="8" w:space="0" w:color="auto"/>
              <w:right w:val="single" w:sz="8" w:space="0" w:color="auto"/>
            </w:tcBorders>
            <w:shd w:val="clear" w:color="auto" w:fill="auto"/>
            <w:vAlign w:val="center"/>
            <w:hideMark/>
          </w:tcPr>
          <w:p w14:paraId="11C88172"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41AB3AD"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F6BD5B5"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6F23CC6"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6123E5D"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4EF45BC"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A530FDD" w14:textId="77777777" w:rsidR="003228A3" w:rsidRPr="004C798F" w:rsidRDefault="003228A3" w:rsidP="00D03BC9">
            <w:pPr>
              <w:widowControl/>
              <w:rPr>
                <w:rFonts w:ascii="Arial" w:eastAsia="等线" w:hAnsi="Arial" w:cs="Arial"/>
                <w:color w:val="000000"/>
                <w:kern w:val="0"/>
                <w:sz w:val="16"/>
                <w:szCs w:val="16"/>
              </w:rPr>
            </w:pPr>
            <w:r w:rsidRPr="004C798F">
              <w:rPr>
                <w:rFonts w:ascii="Arial" w:eastAsia="等线" w:hAnsi="Arial" w:cs="Arial"/>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F9497EE"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2956F08" w14:textId="77777777" w:rsidR="003228A3" w:rsidRPr="004C798F" w:rsidRDefault="003228A3" w:rsidP="00D03BC9">
            <w:pPr>
              <w:widowControl/>
              <w:rPr>
                <w:rFonts w:ascii="Arial" w:eastAsia="等线" w:hAnsi="Arial" w:cs="Arial"/>
                <w:i/>
                <w:iCs/>
                <w:color w:val="000000"/>
                <w:kern w:val="0"/>
                <w:sz w:val="16"/>
                <w:szCs w:val="16"/>
              </w:rPr>
            </w:pPr>
            <w:r w:rsidRPr="004C798F">
              <w:rPr>
                <w:rFonts w:ascii="Arial" w:eastAsia="等线" w:hAnsi="Arial" w:cs="Arial"/>
                <w:i/>
                <w:iCs/>
                <w:color w:val="000000"/>
                <w:kern w:val="0"/>
                <w:sz w:val="16"/>
                <w:szCs w:val="16"/>
              </w:rPr>
              <w:t>3168</w:t>
            </w:r>
          </w:p>
        </w:tc>
      </w:tr>
    </w:tbl>
    <w:p w14:paraId="23D1AC94" w14:textId="77777777" w:rsidR="003228A3" w:rsidRDefault="003228A3" w:rsidP="003228A3">
      <w:pPr>
        <w:rPr>
          <w:rFonts w:ascii="Times New Roman" w:hAnsi="Times New Roman" w:cs="Times New Roman"/>
        </w:rPr>
      </w:pPr>
    </w:p>
    <w:p w14:paraId="124BE682" w14:textId="09EE5D97" w:rsidR="007930B6" w:rsidRDefault="003228A3" w:rsidP="00AE5330">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ompanies </w:t>
      </w:r>
      <w:r>
        <w:rPr>
          <w:rFonts w:ascii="Times New Roman" w:hAnsi="Times New Roman" w:cs="Times New Roman"/>
        </w:rPr>
        <w:t>still</w:t>
      </w:r>
      <w:r>
        <w:rPr>
          <w:rFonts w:ascii="Times New Roman" w:hAnsi="Times New Roman" w:cs="Times New Roman" w:hint="eastAsia"/>
        </w:rPr>
        <w:t xml:space="preserve"> have concern on setting the phase noise at the frequency close to CW due to the </w:t>
      </w:r>
      <w:r>
        <w:rPr>
          <w:rFonts w:ascii="Times New Roman" w:hAnsi="Times New Roman" w:cs="Times New Roman"/>
        </w:rPr>
        <w:t>difficulty</w:t>
      </w:r>
      <w:r>
        <w:rPr>
          <w:rFonts w:ascii="Times New Roman" w:hAnsi="Times New Roman" w:cs="Times New Roman" w:hint="eastAsia"/>
        </w:rPr>
        <w:t xml:space="preserve"> of CW implementation. In our understanding, for a CW is not capable to perform phase noise cancellation, it is hard to ensure that there is no desens for D2R reception when D2R signal is close to CW center </w:t>
      </w:r>
      <w:r>
        <w:rPr>
          <w:rFonts w:ascii="Times New Roman" w:hAnsi="Times New Roman" w:cs="Times New Roman"/>
        </w:rPr>
        <w:t>frequency</w:t>
      </w:r>
      <w:r>
        <w:rPr>
          <w:rFonts w:ascii="Times New Roman" w:hAnsi="Times New Roman" w:cs="Times New Roman" w:hint="eastAsia"/>
        </w:rPr>
        <w:t xml:space="preserve">, but such CW still </w:t>
      </w:r>
      <w:r>
        <w:rPr>
          <w:rFonts w:ascii="Times New Roman" w:hAnsi="Times New Roman" w:cs="Times New Roman"/>
        </w:rPr>
        <w:t>should ensure</w:t>
      </w:r>
      <w:r>
        <w:rPr>
          <w:rFonts w:ascii="Times New Roman" w:hAnsi="Times New Roman" w:cs="Times New Roman" w:hint="eastAsia"/>
        </w:rPr>
        <w:t xml:space="preserve"> when SFS is applied, the desens is at an acceptable level.</w:t>
      </w:r>
    </w:p>
    <w:p w14:paraId="181CA52B" w14:textId="77777777" w:rsidR="003228A3" w:rsidRPr="003228A3" w:rsidRDefault="003228A3" w:rsidP="00AE5330">
      <w:pPr>
        <w:rPr>
          <w:rFonts w:ascii="Times New Roman" w:hAnsi="Times New Roman" w:cs="Times New Roman"/>
        </w:rPr>
      </w:pPr>
    </w:p>
    <w:p w14:paraId="0E90C7E9" w14:textId="36E73CE5" w:rsidR="003228A3" w:rsidRPr="003228A3" w:rsidRDefault="003228A3" w:rsidP="00AE5330">
      <w:pPr>
        <w:rPr>
          <w:rFonts w:ascii="Times New Roman" w:hAnsi="Times New Roman" w:cs="Times New Roman"/>
          <w:b/>
          <w:bCs/>
        </w:rPr>
      </w:pPr>
      <w:r w:rsidRPr="003228A3">
        <w:rPr>
          <w:rFonts w:ascii="Times New Roman" w:hAnsi="Times New Roman" w:cs="Times New Roman"/>
          <w:b/>
          <w:bCs/>
        </w:rPr>
        <w:t>O</w:t>
      </w:r>
      <w:r w:rsidRPr="003228A3">
        <w:rPr>
          <w:rFonts w:ascii="Times New Roman" w:hAnsi="Times New Roman" w:cs="Times New Roman" w:hint="eastAsia"/>
          <w:b/>
          <w:bCs/>
        </w:rPr>
        <w:t xml:space="preserve">bservation </w:t>
      </w:r>
      <w:r>
        <w:rPr>
          <w:rFonts w:ascii="Times New Roman" w:hAnsi="Times New Roman" w:cs="Times New Roman" w:hint="eastAsia"/>
          <w:b/>
          <w:bCs/>
        </w:rPr>
        <w:t>2</w:t>
      </w:r>
      <w:r w:rsidRPr="003228A3">
        <w:rPr>
          <w:rFonts w:ascii="Times New Roman" w:hAnsi="Times New Roman" w:cs="Times New Roman" w:hint="eastAsia"/>
          <w:b/>
          <w:bCs/>
        </w:rPr>
        <w:t xml:space="preserve">: For CW node without phase noise cancellation capability, the phase noise </w:t>
      </w:r>
      <w:r w:rsidRPr="003228A3">
        <w:rPr>
          <w:rFonts w:ascii="Times New Roman" w:hAnsi="Times New Roman" w:cs="Times New Roman"/>
          <w:b/>
          <w:bCs/>
        </w:rPr>
        <w:t>requirement</w:t>
      </w:r>
      <w:r w:rsidRPr="003228A3">
        <w:rPr>
          <w:rFonts w:ascii="Times New Roman" w:hAnsi="Times New Roman" w:cs="Times New Roman" w:hint="eastAsia"/>
          <w:b/>
          <w:bCs/>
        </w:rPr>
        <w:t xml:space="preserve"> should ensure that</w:t>
      </w:r>
      <w:r>
        <w:rPr>
          <w:rFonts w:ascii="Times New Roman" w:hAnsi="Times New Roman" w:cs="Times New Roman" w:hint="eastAsia"/>
          <w:b/>
          <w:bCs/>
        </w:rPr>
        <w:t xml:space="preserve"> the impact of phase noise is controllable when SFS is applied</w:t>
      </w:r>
      <w:r w:rsidRPr="003228A3">
        <w:rPr>
          <w:rFonts w:ascii="Times New Roman" w:hAnsi="Times New Roman" w:cs="Times New Roman" w:hint="eastAsia"/>
          <w:b/>
          <w:bCs/>
        </w:rPr>
        <w:t>.</w:t>
      </w:r>
    </w:p>
    <w:p w14:paraId="64B5E4EE" w14:textId="77777777" w:rsidR="00E24A7D" w:rsidRDefault="00E24A7D" w:rsidP="00391B7E">
      <w:pPr>
        <w:rPr>
          <w:rFonts w:ascii="Times New Roman" w:hAnsi="Times New Roman" w:cs="Times New Roman"/>
        </w:rPr>
      </w:pPr>
    </w:p>
    <w:p w14:paraId="2A1AB520" w14:textId="52DC61E9" w:rsidR="00E24A7D" w:rsidRDefault="00B325F3" w:rsidP="00391B7E">
      <w:pPr>
        <w:rPr>
          <w:rFonts w:ascii="Times New Roman" w:hAnsi="Times New Roman" w:cs="Times New Roman"/>
        </w:rPr>
      </w:pPr>
      <w:r>
        <w:rPr>
          <w:rFonts w:ascii="Times New Roman" w:hAnsi="Times New Roman" w:cs="Times New Roman" w:hint="eastAsia"/>
        </w:rPr>
        <w:t>In [</w:t>
      </w:r>
      <w:r w:rsidR="0089489D">
        <w:rPr>
          <w:rFonts w:ascii="Times New Roman" w:hAnsi="Times New Roman" w:cs="Times New Roman" w:hint="eastAsia"/>
        </w:rPr>
        <w:t>2</w:t>
      </w:r>
      <w:r w:rsidR="008D62E8">
        <w:rPr>
          <w:rFonts w:ascii="Times New Roman" w:hAnsi="Times New Roman" w:cs="Times New Roman"/>
        </w:rPr>
        <w:t>]</w:t>
      </w:r>
      <w:r w:rsidR="003228A3">
        <w:rPr>
          <w:rFonts w:ascii="Times New Roman" w:hAnsi="Times New Roman" w:cs="Times New Roman"/>
        </w:rPr>
        <w:t>, -</w:t>
      </w:r>
      <w:r w:rsidR="003228A3">
        <w:rPr>
          <w:rFonts w:ascii="Times New Roman" w:hAnsi="Times New Roman" w:cs="Times New Roman" w:hint="eastAsia"/>
        </w:rPr>
        <w:t xml:space="preserve">34 dBm sensitivity of device is taken as the starting point, and the coupling loss in DL link budget is only 38-(-34) = 72 dB. The maximum </w:t>
      </w:r>
      <w:r w:rsidR="003228A3">
        <w:rPr>
          <w:rFonts w:ascii="Times New Roman" w:hAnsi="Times New Roman" w:cs="Times New Roman"/>
        </w:rPr>
        <w:t>coverage</w:t>
      </w:r>
      <w:r w:rsidR="003228A3">
        <w:rPr>
          <w:rFonts w:ascii="Times New Roman" w:hAnsi="Times New Roman" w:cs="Times New Roman" w:hint="eastAsia"/>
        </w:rPr>
        <w:t xml:space="preserve"> design </w:t>
      </w:r>
      <w:r w:rsidR="003228A3">
        <w:rPr>
          <w:rFonts w:ascii="Times New Roman" w:hAnsi="Times New Roman" w:cs="Times New Roman"/>
        </w:rPr>
        <w:t>target</w:t>
      </w:r>
      <w:r w:rsidR="003228A3">
        <w:rPr>
          <w:rFonts w:ascii="Times New Roman" w:hAnsi="Times New Roman" w:cs="Times New Roman" w:hint="eastAsia"/>
        </w:rPr>
        <w:t xml:space="preserve"> of device is 15m, so we assume the maximum distance between CW and device is also not larger than 15m. The path loss of 15m is around 59 dB, so the minimum D2R backscatter power is 33 (CW output power) </w:t>
      </w:r>
      <w:r w:rsidR="003228A3">
        <w:rPr>
          <w:rFonts w:ascii="Times New Roman" w:hAnsi="Times New Roman" w:cs="Times New Roman"/>
        </w:rPr>
        <w:t>–</w:t>
      </w:r>
      <w:r w:rsidR="003228A3">
        <w:rPr>
          <w:rFonts w:ascii="Times New Roman" w:hAnsi="Times New Roman" w:cs="Times New Roman" w:hint="eastAsia"/>
        </w:rPr>
        <w:t xml:space="preserve"> 59 (pathloss) </w:t>
      </w:r>
      <w:r w:rsidR="003228A3">
        <w:rPr>
          <w:rFonts w:ascii="Times New Roman" w:hAnsi="Times New Roman" w:cs="Times New Roman"/>
        </w:rPr>
        <w:t>–</w:t>
      </w:r>
      <w:r w:rsidR="003228A3">
        <w:rPr>
          <w:rFonts w:ascii="Times New Roman" w:hAnsi="Times New Roman" w:cs="Times New Roman" w:hint="eastAsia"/>
        </w:rPr>
        <w:t xml:space="preserve"> 10(backscatter loss) = -36 dBm. Considering same </w:t>
      </w:r>
      <w:r w:rsidR="003228A3">
        <w:rPr>
          <w:rFonts w:ascii="Times New Roman" w:hAnsi="Times New Roman" w:cs="Times New Roman" w:hint="eastAsia"/>
        </w:rPr>
        <w:lastRenderedPageBreak/>
        <w:t>coupling loss for UL and DL, the D2R power at reader is -36 -72 = -108 dBm.</w:t>
      </w:r>
    </w:p>
    <w:p w14:paraId="0EA50DED" w14:textId="77777777" w:rsidR="003228A3" w:rsidRDefault="003228A3" w:rsidP="003228A3">
      <w:pPr>
        <w:rPr>
          <w:rFonts w:ascii="Times New Roman" w:hAnsi="Times New Roman" w:cs="Times New Roman"/>
        </w:rPr>
      </w:pPr>
    </w:p>
    <w:p w14:paraId="326DDA8E" w14:textId="6616BD39" w:rsidR="00412912" w:rsidRDefault="003228A3" w:rsidP="00391B7E">
      <w:pPr>
        <w:rPr>
          <w:rFonts w:ascii="Times New Roman" w:hAnsi="Times New Roman" w:cs="Times New Roman"/>
        </w:rPr>
      </w:pPr>
      <w:r>
        <w:rPr>
          <w:rFonts w:ascii="Times New Roman" w:hAnsi="Times New Roman" w:cs="Times New Roman" w:hint="eastAsia"/>
        </w:rPr>
        <w:t xml:space="preserve">Based on the SI assumption, considering 20m NLOS pathloss (around 61 dB) between CW and reader, 4dB shadow fading, 10dB spatial isolation due to the reader Rx antenna, the residual power of 33 dBm CW at reader could be </w:t>
      </w:r>
      <w:r>
        <w:rPr>
          <w:rFonts w:ascii="Times New Roman" w:hAnsi="Times New Roman" w:cs="Times New Roman"/>
        </w:rPr>
        <w:t>–</w:t>
      </w:r>
      <w:r>
        <w:rPr>
          <w:rFonts w:ascii="Times New Roman" w:hAnsi="Times New Roman" w:cs="Times New Roman" w:hint="eastAsia"/>
        </w:rPr>
        <w:t xml:space="preserve"> 42 dBm. The desens with 7.5kHz 1SB transmission bandwidth due to phase noise can be calculated as below:</w:t>
      </w:r>
    </w:p>
    <w:p w14:paraId="5317C832" w14:textId="77777777" w:rsidR="003228A3" w:rsidRDefault="003228A3" w:rsidP="00391B7E">
      <w:pPr>
        <w:rPr>
          <w:rFonts w:ascii="Times New Roman" w:hAnsi="Times New Roman" w:cs="Times New Roman"/>
        </w:rPr>
      </w:pPr>
    </w:p>
    <w:tbl>
      <w:tblPr>
        <w:tblStyle w:val="ae"/>
        <w:tblW w:w="0" w:type="auto"/>
        <w:jc w:val="center"/>
        <w:tblLook w:val="04A0" w:firstRow="1" w:lastRow="0" w:firstColumn="1" w:lastColumn="0" w:noHBand="0" w:noVBand="1"/>
      </w:tblPr>
      <w:tblGrid>
        <w:gridCol w:w="1384"/>
        <w:gridCol w:w="1276"/>
        <w:gridCol w:w="1701"/>
        <w:gridCol w:w="1843"/>
        <w:gridCol w:w="907"/>
        <w:gridCol w:w="1542"/>
        <w:gridCol w:w="1204"/>
      </w:tblGrid>
      <w:tr w:rsidR="003228A3" w14:paraId="77995A47" w14:textId="77777777" w:rsidTr="003228A3">
        <w:trPr>
          <w:jc w:val="center"/>
        </w:trPr>
        <w:tc>
          <w:tcPr>
            <w:tcW w:w="1384" w:type="dxa"/>
          </w:tcPr>
          <w:p w14:paraId="04287EAB" w14:textId="32F1BB56" w:rsidR="00C34CD2" w:rsidRDefault="00C34CD2" w:rsidP="00391B7E">
            <w:p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2R</w:t>
            </w:r>
            <w:r w:rsidR="003228A3">
              <w:rPr>
                <w:rFonts w:ascii="Times New Roman" w:hAnsi="Times New Roman" w:cs="Times New Roman" w:hint="eastAsia"/>
              </w:rPr>
              <w:t xml:space="preserve"> 1SB </w:t>
            </w:r>
            <w:r>
              <w:rPr>
                <w:rFonts w:ascii="Times New Roman" w:hAnsi="Times New Roman" w:cs="Times New Roman" w:hint="eastAsia"/>
              </w:rPr>
              <w:t xml:space="preserve">transmission </w:t>
            </w:r>
            <w:r>
              <w:rPr>
                <w:rFonts w:ascii="Times New Roman" w:hAnsi="Times New Roman" w:cs="Times New Roman"/>
              </w:rPr>
              <w:t>bandwidth</w:t>
            </w:r>
            <w:r w:rsidR="003228A3">
              <w:rPr>
                <w:rFonts w:ascii="Times New Roman" w:hAnsi="Times New Roman" w:cs="Times New Roman" w:hint="eastAsia"/>
              </w:rPr>
              <w:t xml:space="preserve"> </w:t>
            </w:r>
          </w:p>
        </w:tc>
        <w:tc>
          <w:tcPr>
            <w:tcW w:w="1276" w:type="dxa"/>
          </w:tcPr>
          <w:p w14:paraId="3CBD2018" w14:textId="050E2CA8" w:rsidR="00C34CD2" w:rsidRDefault="00C34CD2" w:rsidP="00391B7E">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anted signal</w:t>
            </w:r>
          </w:p>
        </w:tc>
        <w:tc>
          <w:tcPr>
            <w:tcW w:w="1701" w:type="dxa"/>
          </w:tcPr>
          <w:p w14:paraId="3563201D" w14:textId="6C484577" w:rsidR="00C34CD2" w:rsidRDefault="00C34CD2" w:rsidP="00391B7E">
            <w:pPr>
              <w:rPr>
                <w:rFonts w:ascii="Times New Roman" w:hAnsi="Times New Roman" w:cs="Times New Roman"/>
              </w:rPr>
            </w:pPr>
            <w:r>
              <w:rPr>
                <w:rFonts w:ascii="Times New Roman" w:hAnsi="Times New Roman" w:cs="Times New Roman" w:hint="eastAsia"/>
              </w:rPr>
              <w:t>PN</w:t>
            </w:r>
            <w:r w:rsidR="003228A3">
              <w:rPr>
                <w:rFonts w:ascii="Times New Roman" w:hAnsi="Times New Roman" w:cs="Times New Roman" w:hint="eastAsia"/>
              </w:rPr>
              <w:t xml:space="preserve"> level</w:t>
            </w:r>
            <w:r>
              <w:rPr>
                <w:rFonts w:ascii="Times New Roman" w:hAnsi="Times New Roman" w:cs="Times New Roman" w:hint="eastAsia"/>
              </w:rPr>
              <w:t xml:space="preserve"> </w:t>
            </w:r>
          </w:p>
        </w:tc>
        <w:tc>
          <w:tcPr>
            <w:tcW w:w="1843" w:type="dxa"/>
          </w:tcPr>
          <w:p w14:paraId="60AF4F14" w14:textId="53C36EE9" w:rsidR="00C34CD2" w:rsidRDefault="00C34CD2" w:rsidP="00391B7E">
            <w:pPr>
              <w:rPr>
                <w:rFonts w:ascii="Times New Roman" w:hAnsi="Times New Roman" w:cs="Times New Roman"/>
              </w:rPr>
            </w:pPr>
            <w:r>
              <w:rPr>
                <w:rFonts w:ascii="Times New Roman" w:hAnsi="Times New Roman" w:cs="Times New Roman"/>
              </w:rPr>
              <w:t>N</w:t>
            </w:r>
            <w:r>
              <w:rPr>
                <w:rFonts w:ascii="Times New Roman" w:hAnsi="Times New Roman" w:cs="Times New Roman" w:hint="eastAsia"/>
              </w:rPr>
              <w:t>oise power</w:t>
            </w:r>
            <w:r w:rsidR="003228A3">
              <w:rPr>
                <w:rFonts w:ascii="Times New Roman" w:hAnsi="Times New Roman" w:cs="Times New Roman" w:hint="eastAsia"/>
              </w:rPr>
              <w:t xml:space="preserve"> within D2R 1SB transmission channel </w:t>
            </w:r>
            <w:r w:rsidR="003228A3">
              <w:rPr>
                <w:rFonts w:ascii="Times New Roman" w:hAnsi="Times New Roman" w:cs="Times New Roman"/>
              </w:rPr>
              <w:t>bandwidth</w:t>
            </w:r>
          </w:p>
        </w:tc>
        <w:tc>
          <w:tcPr>
            <w:tcW w:w="907" w:type="dxa"/>
          </w:tcPr>
          <w:p w14:paraId="32FF3620" w14:textId="144EE2FE" w:rsidR="00C34CD2" w:rsidRDefault="00C34CD2" w:rsidP="00391B7E">
            <w:pPr>
              <w:rPr>
                <w:rFonts w:ascii="Times New Roman" w:hAnsi="Times New Roman" w:cs="Times New Roman"/>
              </w:rPr>
            </w:pPr>
            <w:r>
              <w:rPr>
                <w:rFonts w:ascii="Times New Roman" w:hAnsi="Times New Roman" w:cs="Times New Roman" w:hint="eastAsia"/>
              </w:rPr>
              <w:t>SNR</w:t>
            </w:r>
          </w:p>
        </w:tc>
        <w:tc>
          <w:tcPr>
            <w:tcW w:w="1542" w:type="dxa"/>
          </w:tcPr>
          <w:p w14:paraId="1DA3C11F" w14:textId="77777777" w:rsidR="00C34CD2" w:rsidRDefault="00C34CD2" w:rsidP="00391B7E">
            <w:pPr>
              <w:rPr>
                <w:rFonts w:ascii="Times New Roman" w:hAnsi="Times New Roman" w:cs="Times New Roman"/>
              </w:rPr>
            </w:pPr>
            <w:r>
              <w:rPr>
                <w:rFonts w:ascii="Times New Roman" w:hAnsi="Times New Roman" w:cs="Times New Roman" w:hint="eastAsia"/>
              </w:rPr>
              <w:t>D2R SNR@</w:t>
            </w:r>
          </w:p>
          <w:p w14:paraId="7334024E" w14:textId="16AD9E6F" w:rsidR="00C34CD2" w:rsidRDefault="00C34CD2" w:rsidP="00391B7E">
            <w:pPr>
              <w:rPr>
                <w:rFonts w:ascii="Times New Roman" w:hAnsi="Times New Roman" w:cs="Times New Roman"/>
              </w:rPr>
            </w:pPr>
            <w:r>
              <w:rPr>
                <w:rFonts w:ascii="Times New Roman" w:hAnsi="Times New Roman" w:cs="Times New Roman" w:hint="eastAsia"/>
              </w:rPr>
              <w:t>10% BLER</w:t>
            </w:r>
          </w:p>
        </w:tc>
        <w:tc>
          <w:tcPr>
            <w:tcW w:w="1204" w:type="dxa"/>
          </w:tcPr>
          <w:p w14:paraId="36D3D4D9" w14:textId="23B50957" w:rsidR="00C34CD2" w:rsidRDefault="00C34CD2" w:rsidP="00391B7E">
            <w:p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esens/dB </w:t>
            </w:r>
          </w:p>
        </w:tc>
      </w:tr>
      <w:tr w:rsidR="003228A3" w14:paraId="73A931FD" w14:textId="77777777" w:rsidTr="003228A3">
        <w:trPr>
          <w:jc w:val="center"/>
        </w:trPr>
        <w:tc>
          <w:tcPr>
            <w:tcW w:w="1384" w:type="dxa"/>
            <w:vMerge w:val="restart"/>
          </w:tcPr>
          <w:p w14:paraId="53F92B54" w14:textId="015E25E1" w:rsidR="003228A3" w:rsidRDefault="003228A3" w:rsidP="003228A3">
            <w:pPr>
              <w:rPr>
                <w:rFonts w:ascii="Times New Roman" w:hAnsi="Times New Roman" w:cs="Times New Roman"/>
              </w:rPr>
            </w:pPr>
            <w:r>
              <w:rPr>
                <w:rFonts w:ascii="Times New Roman" w:hAnsi="Times New Roman" w:cs="Times New Roman" w:hint="eastAsia"/>
              </w:rPr>
              <w:t>7.5 kHz</w:t>
            </w:r>
          </w:p>
        </w:tc>
        <w:tc>
          <w:tcPr>
            <w:tcW w:w="1276" w:type="dxa"/>
            <w:vMerge w:val="restart"/>
          </w:tcPr>
          <w:p w14:paraId="12A723CE" w14:textId="13027C33" w:rsidR="003228A3" w:rsidRDefault="003228A3" w:rsidP="003228A3">
            <w:pPr>
              <w:rPr>
                <w:rFonts w:ascii="Times New Roman" w:hAnsi="Times New Roman" w:cs="Times New Roman"/>
              </w:rPr>
            </w:pPr>
            <w:r>
              <w:rPr>
                <w:rFonts w:ascii="Times New Roman" w:hAnsi="Times New Roman" w:cs="Times New Roman" w:hint="eastAsia"/>
              </w:rPr>
              <w:t>-108 dBm</w:t>
            </w:r>
          </w:p>
        </w:tc>
        <w:tc>
          <w:tcPr>
            <w:tcW w:w="1701" w:type="dxa"/>
            <w:vAlign w:val="bottom"/>
          </w:tcPr>
          <w:p w14:paraId="512940A4" w14:textId="25E0495A" w:rsidR="003228A3" w:rsidRPr="006C1182" w:rsidRDefault="003228A3" w:rsidP="003228A3">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60</w:t>
            </w:r>
            <w:r>
              <w:rPr>
                <w:rFonts w:ascii="Times New Roman" w:eastAsia="等线" w:hAnsi="Times New Roman" w:cs="Times New Roman" w:hint="eastAsia"/>
                <w:color w:val="000000"/>
                <w:sz w:val="22"/>
              </w:rPr>
              <w:t xml:space="preserve"> dBc</w:t>
            </w:r>
            <w:r>
              <w:rPr>
                <w:rFonts w:ascii="Times New Roman" w:hAnsi="Times New Roman" w:cs="Times New Roman" w:hint="eastAsia"/>
              </w:rPr>
              <w:t>/7.5kHz</w:t>
            </w:r>
          </w:p>
        </w:tc>
        <w:tc>
          <w:tcPr>
            <w:tcW w:w="1843" w:type="dxa"/>
            <w:vAlign w:val="bottom"/>
          </w:tcPr>
          <w:p w14:paraId="136DC90F" w14:textId="5601BDF2" w:rsidR="003228A3" w:rsidRPr="006C1182" w:rsidRDefault="003228A3" w:rsidP="003228A3">
            <w:pPr>
              <w:rPr>
                <w:rFonts w:ascii="Times New Roman" w:hAnsi="Times New Roman" w:cs="Times New Roman"/>
              </w:rPr>
            </w:pPr>
            <w:r w:rsidRPr="006C1182">
              <w:rPr>
                <w:rFonts w:ascii="Times New Roman" w:eastAsia="等线" w:hAnsi="Times New Roman" w:cs="Times New Roman"/>
                <w:color w:val="000000"/>
                <w:sz w:val="22"/>
              </w:rPr>
              <w:t>-10</w:t>
            </w:r>
            <w:r>
              <w:rPr>
                <w:rFonts w:ascii="Times New Roman" w:eastAsia="等线" w:hAnsi="Times New Roman" w:cs="Times New Roman" w:hint="eastAsia"/>
                <w:color w:val="000000"/>
                <w:sz w:val="22"/>
              </w:rPr>
              <w:t>5 dBm</w:t>
            </w:r>
          </w:p>
        </w:tc>
        <w:tc>
          <w:tcPr>
            <w:tcW w:w="907" w:type="dxa"/>
            <w:vAlign w:val="bottom"/>
          </w:tcPr>
          <w:p w14:paraId="4D78E715" w14:textId="0FA5808C" w:rsidR="003228A3" w:rsidRPr="006C1182" w:rsidRDefault="003228A3" w:rsidP="003228A3">
            <w:pPr>
              <w:rPr>
                <w:rFonts w:ascii="Times New Roman" w:hAnsi="Times New Roman" w:cs="Times New Roman"/>
              </w:rPr>
            </w:pPr>
            <w:r w:rsidRPr="006C1182">
              <w:rPr>
                <w:rFonts w:ascii="Times New Roman" w:eastAsia="等线" w:hAnsi="Times New Roman" w:cs="Times New Roman"/>
                <w:color w:val="000000"/>
                <w:sz w:val="22"/>
              </w:rPr>
              <w:t>-</w:t>
            </w:r>
            <w:r>
              <w:rPr>
                <w:rFonts w:ascii="Times New Roman" w:eastAsia="等线" w:hAnsi="Times New Roman" w:cs="Times New Roman" w:hint="eastAsia"/>
                <w:color w:val="000000"/>
                <w:sz w:val="22"/>
              </w:rPr>
              <w:t>3</w:t>
            </w:r>
          </w:p>
        </w:tc>
        <w:tc>
          <w:tcPr>
            <w:tcW w:w="1542" w:type="dxa"/>
            <w:vMerge w:val="restart"/>
          </w:tcPr>
          <w:p w14:paraId="70B1EE1B" w14:textId="33B4B295" w:rsidR="003228A3" w:rsidRPr="00412912" w:rsidRDefault="003228A3" w:rsidP="003228A3">
            <w:pPr>
              <w:rPr>
                <w:rFonts w:ascii="Times New Roman" w:hAnsi="Times New Roman" w:cs="Times New Roman"/>
              </w:rPr>
            </w:pPr>
            <w:r>
              <w:rPr>
                <w:rFonts w:ascii="Times New Roman" w:hAnsi="Times New Roman" w:cs="Times New Roman" w:hint="eastAsia"/>
              </w:rPr>
              <w:t xml:space="preserve">0 dB (-6 dB as baseline and </w:t>
            </w:r>
            <w:r>
              <w:rPr>
                <w:rFonts w:ascii="Times New Roman" w:hAnsi="Times New Roman" w:cs="Times New Roman"/>
              </w:rPr>
              <w:t>consider 6</w:t>
            </w:r>
            <w:r>
              <w:rPr>
                <w:rFonts w:ascii="Times New Roman" w:hAnsi="Times New Roman" w:cs="Times New Roman" w:hint="eastAsia"/>
              </w:rPr>
              <w:t xml:space="preserve"> dB desens due to the CW)</w:t>
            </w:r>
          </w:p>
        </w:tc>
        <w:tc>
          <w:tcPr>
            <w:tcW w:w="1204" w:type="dxa"/>
          </w:tcPr>
          <w:p w14:paraId="36A1AE51" w14:textId="4B42F946" w:rsidR="003228A3" w:rsidRPr="00412912" w:rsidRDefault="003228A3" w:rsidP="003228A3">
            <w:pPr>
              <w:rPr>
                <w:rFonts w:ascii="Times New Roman" w:hAnsi="Times New Roman" w:cs="Times New Roman"/>
              </w:rPr>
            </w:pPr>
            <w:r>
              <w:rPr>
                <w:rFonts w:ascii="Times New Roman" w:hAnsi="Times New Roman" w:cs="Times New Roman" w:hint="eastAsia"/>
              </w:rPr>
              <w:t>3</w:t>
            </w:r>
          </w:p>
        </w:tc>
      </w:tr>
      <w:tr w:rsidR="003228A3" w14:paraId="0185E85B" w14:textId="77777777" w:rsidTr="003228A3">
        <w:trPr>
          <w:jc w:val="center"/>
        </w:trPr>
        <w:tc>
          <w:tcPr>
            <w:tcW w:w="1384" w:type="dxa"/>
            <w:vMerge/>
          </w:tcPr>
          <w:p w14:paraId="35A9E195" w14:textId="77777777" w:rsidR="003228A3" w:rsidRDefault="003228A3" w:rsidP="003228A3">
            <w:pPr>
              <w:rPr>
                <w:rFonts w:ascii="Times New Roman" w:hAnsi="Times New Roman" w:cs="Times New Roman"/>
              </w:rPr>
            </w:pPr>
          </w:p>
        </w:tc>
        <w:tc>
          <w:tcPr>
            <w:tcW w:w="1276" w:type="dxa"/>
            <w:vMerge/>
          </w:tcPr>
          <w:p w14:paraId="198D6985" w14:textId="19002576" w:rsidR="003228A3" w:rsidRDefault="003228A3" w:rsidP="003228A3">
            <w:pPr>
              <w:rPr>
                <w:rFonts w:ascii="Times New Roman" w:hAnsi="Times New Roman" w:cs="Times New Roman"/>
              </w:rPr>
            </w:pPr>
          </w:p>
        </w:tc>
        <w:tc>
          <w:tcPr>
            <w:tcW w:w="1701" w:type="dxa"/>
            <w:vAlign w:val="bottom"/>
          </w:tcPr>
          <w:p w14:paraId="3CEFAB93" w14:textId="286AD910" w:rsidR="003228A3" w:rsidRPr="006C1182" w:rsidRDefault="003228A3" w:rsidP="003228A3">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65</w:t>
            </w:r>
            <w:r>
              <w:rPr>
                <w:rFonts w:ascii="Times New Roman" w:eastAsia="等线" w:hAnsi="Times New Roman" w:cs="Times New Roman" w:hint="eastAsia"/>
                <w:color w:val="000000"/>
                <w:sz w:val="22"/>
              </w:rPr>
              <w:t xml:space="preserve"> dBc</w:t>
            </w:r>
            <w:r>
              <w:rPr>
                <w:rFonts w:ascii="Times New Roman" w:hAnsi="Times New Roman" w:cs="Times New Roman" w:hint="eastAsia"/>
              </w:rPr>
              <w:t>/7.5kHz</w:t>
            </w:r>
          </w:p>
        </w:tc>
        <w:tc>
          <w:tcPr>
            <w:tcW w:w="1843" w:type="dxa"/>
            <w:vAlign w:val="bottom"/>
          </w:tcPr>
          <w:p w14:paraId="6F1ED9E0" w14:textId="6B08AE4A" w:rsidR="003228A3" w:rsidRPr="006C1182" w:rsidRDefault="003228A3" w:rsidP="003228A3">
            <w:pPr>
              <w:rPr>
                <w:rFonts w:ascii="Times New Roman" w:hAnsi="Times New Roman" w:cs="Times New Roman"/>
              </w:rPr>
            </w:pPr>
            <w:r w:rsidRPr="006C1182">
              <w:rPr>
                <w:rFonts w:ascii="Times New Roman" w:eastAsia="等线" w:hAnsi="Times New Roman" w:cs="Times New Roman"/>
                <w:color w:val="000000"/>
                <w:sz w:val="22"/>
              </w:rPr>
              <w:t>-1</w:t>
            </w:r>
            <w:r>
              <w:rPr>
                <w:rFonts w:ascii="Times New Roman" w:eastAsia="等线" w:hAnsi="Times New Roman" w:cs="Times New Roman" w:hint="eastAsia"/>
                <w:color w:val="000000"/>
                <w:sz w:val="22"/>
              </w:rPr>
              <w:t>10 dBm</w:t>
            </w:r>
          </w:p>
        </w:tc>
        <w:tc>
          <w:tcPr>
            <w:tcW w:w="907" w:type="dxa"/>
            <w:vAlign w:val="bottom"/>
          </w:tcPr>
          <w:p w14:paraId="42CA4687" w14:textId="3352C6AD" w:rsidR="003228A3" w:rsidRPr="006C1182" w:rsidRDefault="003228A3" w:rsidP="003228A3">
            <w:pPr>
              <w:rPr>
                <w:rFonts w:ascii="Times New Roman" w:hAnsi="Times New Roman" w:cs="Times New Roman"/>
              </w:rPr>
            </w:pPr>
            <w:r>
              <w:rPr>
                <w:rFonts w:ascii="Times New Roman" w:hAnsi="Times New Roman" w:cs="Times New Roman" w:hint="eastAsia"/>
              </w:rPr>
              <w:t>2</w:t>
            </w:r>
          </w:p>
        </w:tc>
        <w:tc>
          <w:tcPr>
            <w:tcW w:w="1542" w:type="dxa"/>
            <w:vMerge/>
          </w:tcPr>
          <w:p w14:paraId="61E964D7" w14:textId="77777777" w:rsidR="003228A3" w:rsidRPr="00412912" w:rsidRDefault="003228A3" w:rsidP="003228A3">
            <w:pPr>
              <w:rPr>
                <w:rFonts w:ascii="Times New Roman" w:hAnsi="Times New Roman" w:cs="Times New Roman"/>
              </w:rPr>
            </w:pPr>
          </w:p>
        </w:tc>
        <w:tc>
          <w:tcPr>
            <w:tcW w:w="1204" w:type="dxa"/>
          </w:tcPr>
          <w:p w14:paraId="5195F933" w14:textId="52261A43" w:rsidR="003228A3" w:rsidRPr="00412912" w:rsidRDefault="003228A3" w:rsidP="003228A3">
            <w:pPr>
              <w:rPr>
                <w:rFonts w:ascii="Times New Roman" w:hAnsi="Times New Roman" w:cs="Times New Roman"/>
              </w:rPr>
            </w:pPr>
            <w:r>
              <w:rPr>
                <w:rFonts w:ascii="Times New Roman" w:hAnsi="Times New Roman" w:cs="Times New Roman" w:hint="eastAsia"/>
              </w:rPr>
              <w:t>0</w:t>
            </w:r>
          </w:p>
        </w:tc>
      </w:tr>
      <w:tr w:rsidR="003228A3" w14:paraId="1D946A22" w14:textId="77777777" w:rsidTr="003228A3">
        <w:trPr>
          <w:jc w:val="center"/>
        </w:trPr>
        <w:tc>
          <w:tcPr>
            <w:tcW w:w="1384" w:type="dxa"/>
            <w:vMerge/>
          </w:tcPr>
          <w:p w14:paraId="181E0C32" w14:textId="77777777" w:rsidR="003228A3" w:rsidRDefault="003228A3" w:rsidP="003228A3">
            <w:pPr>
              <w:rPr>
                <w:rFonts w:ascii="Times New Roman" w:hAnsi="Times New Roman" w:cs="Times New Roman"/>
              </w:rPr>
            </w:pPr>
          </w:p>
        </w:tc>
        <w:tc>
          <w:tcPr>
            <w:tcW w:w="1276" w:type="dxa"/>
            <w:vMerge/>
          </w:tcPr>
          <w:p w14:paraId="1E5AEA2F" w14:textId="513FD011" w:rsidR="003228A3" w:rsidRDefault="003228A3" w:rsidP="003228A3">
            <w:pPr>
              <w:rPr>
                <w:rFonts w:ascii="Times New Roman" w:hAnsi="Times New Roman" w:cs="Times New Roman"/>
              </w:rPr>
            </w:pPr>
          </w:p>
        </w:tc>
        <w:tc>
          <w:tcPr>
            <w:tcW w:w="1701" w:type="dxa"/>
            <w:vAlign w:val="bottom"/>
          </w:tcPr>
          <w:p w14:paraId="092FA1D6" w14:textId="26160CB6" w:rsidR="003228A3" w:rsidRPr="006C1182" w:rsidRDefault="003228A3" w:rsidP="003228A3">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70</w:t>
            </w:r>
            <w:r>
              <w:rPr>
                <w:rFonts w:ascii="Times New Roman" w:eastAsia="等线" w:hAnsi="Times New Roman" w:cs="Times New Roman" w:hint="eastAsia"/>
                <w:color w:val="000000"/>
                <w:sz w:val="22"/>
              </w:rPr>
              <w:t xml:space="preserve"> dBc</w:t>
            </w:r>
            <w:r>
              <w:rPr>
                <w:rFonts w:ascii="Times New Roman" w:hAnsi="Times New Roman" w:cs="Times New Roman" w:hint="eastAsia"/>
              </w:rPr>
              <w:t>/7.5kHz</w:t>
            </w:r>
          </w:p>
        </w:tc>
        <w:tc>
          <w:tcPr>
            <w:tcW w:w="1843" w:type="dxa"/>
            <w:vAlign w:val="bottom"/>
          </w:tcPr>
          <w:p w14:paraId="50DE8F10" w14:textId="482B31A3" w:rsidR="003228A3" w:rsidRPr="006C1182" w:rsidRDefault="003228A3" w:rsidP="003228A3">
            <w:pPr>
              <w:rPr>
                <w:rFonts w:ascii="Times New Roman" w:hAnsi="Times New Roman" w:cs="Times New Roman"/>
              </w:rPr>
            </w:pPr>
            <w:r w:rsidRPr="006C1182">
              <w:rPr>
                <w:rFonts w:ascii="Times New Roman" w:eastAsia="等线" w:hAnsi="Times New Roman" w:cs="Times New Roman"/>
                <w:color w:val="000000"/>
                <w:sz w:val="22"/>
              </w:rPr>
              <w:t>-11</w:t>
            </w:r>
            <w:r>
              <w:rPr>
                <w:rFonts w:ascii="Times New Roman" w:eastAsia="等线" w:hAnsi="Times New Roman" w:cs="Times New Roman" w:hint="eastAsia"/>
                <w:color w:val="000000"/>
                <w:sz w:val="22"/>
              </w:rPr>
              <w:t>5 dBm</w:t>
            </w:r>
          </w:p>
        </w:tc>
        <w:tc>
          <w:tcPr>
            <w:tcW w:w="907" w:type="dxa"/>
            <w:vAlign w:val="bottom"/>
          </w:tcPr>
          <w:p w14:paraId="60873FD0" w14:textId="5179F6D5" w:rsidR="003228A3" w:rsidRPr="006C1182" w:rsidRDefault="003228A3" w:rsidP="003228A3">
            <w:pPr>
              <w:rPr>
                <w:rFonts w:ascii="Times New Roman" w:hAnsi="Times New Roman" w:cs="Times New Roman"/>
              </w:rPr>
            </w:pPr>
            <w:r>
              <w:rPr>
                <w:rFonts w:ascii="Times New Roman" w:eastAsia="等线" w:hAnsi="Times New Roman" w:cs="Times New Roman" w:hint="eastAsia"/>
                <w:color w:val="000000"/>
                <w:sz w:val="22"/>
              </w:rPr>
              <w:t>7</w:t>
            </w:r>
          </w:p>
        </w:tc>
        <w:tc>
          <w:tcPr>
            <w:tcW w:w="1542" w:type="dxa"/>
            <w:vMerge/>
          </w:tcPr>
          <w:p w14:paraId="766343FF" w14:textId="77777777" w:rsidR="003228A3" w:rsidRPr="00412912" w:rsidRDefault="003228A3" w:rsidP="003228A3">
            <w:pPr>
              <w:rPr>
                <w:rFonts w:ascii="Times New Roman" w:hAnsi="Times New Roman" w:cs="Times New Roman"/>
              </w:rPr>
            </w:pPr>
          </w:p>
        </w:tc>
        <w:tc>
          <w:tcPr>
            <w:tcW w:w="1204" w:type="dxa"/>
          </w:tcPr>
          <w:p w14:paraId="036039C2" w14:textId="61CE780F" w:rsidR="003228A3" w:rsidRPr="00412912" w:rsidRDefault="003228A3" w:rsidP="003228A3">
            <w:pPr>
              <w:rPr>
                <w:rFonts w:ascii="Times New Roman" w:hAnsi="Times New Roman" w:cs="Times New Roman"/>
              </w:rPr>
            </w:pPr>
            <w:r>
              <w:rPr>
                <w:rFonts w:ascii="Times New Roman" w:hAnsi="Times New Roman" w:cs="Times New Roman" w:hint="eastAsia"/>
              </w:rPr>
              <w:t>0</w:t>
            </w:r>
          </w:p>
        </w:tc>
      </w:tr>
      <w:tr w:rsidR="003228A3" w14:paraId="0CD1ECE3" w14:textId="77777777" w:rsidTr="003228A3">
        <w:trPr>
          <w:jc w:val="center"/>
        </w:trPr>
        <w:tc>
          <w:tcPr>
            <w:tcW w:w="1384" w:type="dxa"/>
            <w:vMerge/>
          </w:tcPr>
          <w:p w14:paraId="066219A8" w14:textId="77777777" w:rsidR="003228A3" w:rsidRDefault="003228A3" w:rsidP="003228A3">
            <w:pPr>
              <w:rPr>
                <w:rFonts w:ascii="Times New Roman" w:hAnsi="Times New Roman" w:cs="Times New Roman"/>
              </w:rPr>
            </w:pPr>
          </w:p>
        </w:tc>
        <w:tc>
          <w:tcPr>
            <w:tcW w:w="1276" w:type="dxa"/>
            <w:vMerge/>
          </w:tcPr>
          <w:p w14:paraId="6BD639AC" w14:textId="53C6A2D8" w:rsidR="003228A3" w:rsidRDefault="003228A3" w:rsidP="003228A3">
            <w:pPr>
              <w:rPr>
                <w:rFonts w:ascii="Times New Roman" w:hAnsi="Times New Roman" w:cs="Times New Roman"/>
              </w:rPr>
            </w:pPr>
          </w:p>
        </w:tc>
        <w:tc>
          <w:tcPr>
            <w:tcW w:w="1701" w:type="dxa"/>
            <w:vAlign w:val="bottom"/>
          </w:tcPr>
          <w:p w14:paraId="61B86158" w14:textId="36F26A0D" w:rsidR="003228A3" w:rsidRPr="006C1182" w:rsidRDefault="003228A3" w:rsidP="003228A3">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75</w:t>
            </w:r>
            <w:r>
              <w:rPr>
                <w:rFonts w:ascii="Times New Roman" w:eastAsia="等线" w:hAnsi="Times New Roman" w:cs="Times New Roman" w:hint="eastAsia"/>
                <w:color w:val="000000"/>
                <w:sz w:val="22"/>
              </w:rPr>
              <w:t xml:space="preserve"> dBc</w:t>
            </w:r>
            <w:r>
              <w:rPr>
                <w:rFonts w:ascii="Times New Roman" w:hAnsi="Times New Roman" w:cs="Times New Roman" w:hint="eastAsia"/>
              </w:rPr>
              <w:t>/7.5kHz</w:t>
            </w:r>
          </w:p>
        </w:tc>
        <w:tc>
          <w:tcPr>
            <w:tcW w:w="1843" w:type="dxa"/>
            <w:vAlign w:val="bottom"/>
          </w:tcPr>
          <w:p w14:paraId="34FE83F3" w14:textId="0554F534" w:rsidR="003228A3" w:rsidRPr="006C1182" w:rsidRDefault="003228A3" w:rsidP="003228A3">
            <w:pPr>
              <w:rPr>
                <w:rFonts w:ascii="Times New Roman" w:hAnsi="Times New Roman" w:cs="Times New Roman"/>
              </w:rPr>
            </w:pPr>
            <w:r w:rsidRPr="006C1182">
              <w:rPr>
                <w:rFonts w:ascii="Times New Roman" w:eastAsia="等线" w:hAnsi="Times New Roman" w:cs="Times New Roman"/>
                <w:color w:val="000000"/>
                <w:sz w:val="22"/>
              </w:rPr>
              <w:t>-1</w:t>
            </w:r>
            <w:r>
              <w:rPr>
                <w:rFonts w:ascii="Times New Roman" w:eastAsia="等线" w:hAnsi="Times New Roman" w:cs="Times New Roman" w:hint="eastAsia"/>
                <w:color w:val="000000"/>
                <w:sz w:val="22"/>
              </w:rPr>
              <w:t>20 dBm</w:t>
            </w:r>
          </w:p>
        </w:tc>
        <w:tc>
          <w:tcPr>
            <w:tcW w:w="907" w:type="dxa"/>
            <w:vAlign w:val="bottom"/>
          </w:tcPr>
          <w:p w14:paraId="2BAA79A1" w14:textId="14213730" w:rsidR="003228A3" w:rsidRPr="006C1182" w:rsidRDefault="003228A3" w:rsidP="003228A3">
            <w:pPr>
              <w:rPr>
                <w:rFonts w:ascii="Times New Roman" w:hAnsi="Times New Roman" w:cs="Times New Roman"/>
              </w:rPr>
            </w:pPr>
            <w:r>
              <w:rPr>
                <w:rFonts w:ascii="Times New Roman" w:hAnsi="Times New Roman" w:cs="Times New Roman" w:hint="eastAsia"/>
              </w:rPr>
              <w:t>12</w:t>
            </w:r>
          </w:p>
        </w:tc>
        <w:tc>
          <w:tcPr>
            <w:tcW w:w="1542" w:type="dxa"/>
            <w:vMerge/>
          </w:tcPr>
          <w:p w14:paraId="4F468D75" w14:textId="77777777" w:rsidR="003228A3" w:rsidRPr="00412912" w:rsidRDefault="003228A3" w:rsidP="003228A3">
            <w:pPr>
              <w:rPr>
                <w:rFonts w:ascii="Times New Roman" w:hAnsi="Times New Roman" w:cs="Times New Roman"/>
              </w:rPr>
            </w:pPr>
          </w:p>
        </w:tc>
        <w:tc>
          <w:tcPr>
            <w:tcW w:w="1204" w:type="dxa"/>
          </w:tcPr>
          <w:p w14:paraId="797B5DFF" w14:textId="40896A10" w:rsidR="003228A3" w:rsidRPr="00412912" w:rsidRDefault="003228A3" w:rsidP="003228A3">
            <w:pPr>
              <w:rPr>
                <w:rFonts w:ascii="Times New Roman" w:hAnsi="Times New Roman" w:cs="Times New Roman"/>
              </w:rPr>
            </w:pPr>
            <w:r>
              <w:rPr>
                <w:rFonts w:ascii="Times New Roman" w:hAnsi="Times New Roman" w:cs="Times New Roman" w:hint="eastAsia"/>
              </w:rPr>
              <w:t>0</w:t>
            </w:r>
          </w:p>
        </w:tc>
      </w:tr>
      <w:tr w:rsidR="003228A3" w14:paraId="39D4EDD2" w14:textId="77777777" w:rsidTr="003228A3">
        <w:trPr>
          <w:jc w:val="center"/>
        </w:trPr>
        <w:tc>
          <w:tcPr>
            <w:tcW w:w="1384" w:type="dxa"/>
            <w:vMerge/>
          </w:tcPr>
          <w:p w14:paraId="2B3EC930" w14:textId="77777777" w:rsidR="003228A3" w:rsidRDefault="003228A3" w:rsidP="003228A3">
            <w:pPr>
              <w:rPr>
                <w:rFonts w:ascii="Times New Roman" w:hAnsi="Times New Roman" w:cs="Times New Roman"/>
              </w:rPr>
            </w:pPr>
          </w:p>
        </w:tc>
        <w:tc>
          <w:tcPr>
            <w:tcW w:w="1276" w:type="dxa"/>
            <w:vMerge/>
          </w:tcPr>
          <w:p w14:paraId="14253DE6" w14:textId="7C7EE5B2" w:rsidR="003228A3" w:rsidRDefault="003228A3" w:rsidP="003228A3">
            <w:pPr>
              <w:rPr>
                <w:rFonts w:ascii="Times New Roman" w:hAnsi="Times New Roman" w:cs="Times New Roman"/>
              </w:rPr>
            </w:pPr>
          </w:p>
        </w:tc>
        <w:tc>
          <w:tcPr>
            <w:tcW w:w="1701" w:type="dxa"/>
            <w:vAlign w:val="bottom"/>
          </w:tcPr>
          <w:p w14:paraId="15208A94" w14:textId="0CDB3697" w:rsidR="003228A3" w:rsidRPr="006C1182" w:rsidRDefault="003228A3" w:rsidP="003228A3">
            <w:pPr>
              <w:rPr>
                <w:rFonts w:ascii="Times New Roman" w:hAnsi="Times New Roman" w:cs="Times New Roman"/>
              </w:rPr>
            </w:pPr>
            <w:r>
              <w:rPr>
                <w:rFonts w:ascii="Times New Roman" w:eastAsia="等线" w:hAnsi="Times New Roman" w:cs="Times New Roman" w:hint="eastAsia"/>
                <w:color w:val="000000"/>
                <w:sz w:val="22"/>
              </w:rPr>
              <w:t>-</w:t>
            </w:r>
            <w:r w:rsidRPr="006C1182">
              <w:rPr>
                <w:rFonts w:ascii="Times New Roman" w:eastAsia="等线" w:hAnsi="Times New Roman" w:cs="Times New Roman"/>
                <w:color w:val="000000"/>
                <w:sz w:val="22"/>
              </w:rPr>
              <w:t>80</w:t>
            </w:r>
            <w:r>
              <w:rPr>
                <w:rFonts w:ascii="Times New Roman" w:eastAsia="等线" w:hAnsi="Times New Roman" w:cs="Times New Roman" w:hint="eastAsia"/>
                <w:color w:val="000000"/>
                <w:sz w:val="22"/>
              </w:rPr>
              <w:t xml:space="preserve"> dBc</w:t>
            </w:r>
            <w:r>
              <w:rPr>
                <w:rFonts w:ascii="Times New Roman" w:hAnsi="Times New Roman" w:cs="Times New Roman" w:hint="eastAsia"/>
              </w:rPr>
              <w:t>/7.5kHz</w:t>
            </w:r>
          </w:p>
        </w:tc>
        <w:tc>
          <w:tcPr>
            <w:tcW w:w="1843" w:type="dxa"/>
            <w:vAlign w:val="bottom"/>
          </w:tcPr>
          <w:p w14:paraId="0A225084" w14:textId="32A78A5C" w:rsidR="003228A3" w:rsidRPr="006C1182" w:rsidRDefault="003228A3" w:rsidP="003228A3">
            <w:pPr>
              <w:rPr>
                <w:rFonts w:ascii="Times New Roman" w:hAnsi="Times New Roman" w:cs="Times New Roman"/>
              </w:rPr>
            </w:pPr>
            <w:r w:rsidRPr="006C1182">
              <w:rPr>
                <w:rFonts w:ascii="Times New Roman" w:eastAsia="等线" w:hAnsi="Times New Roman" w:cs="Times New Roman"/>
                <w:color w:val="000000"/>
                <w:sz w:val="22"/>
              </w:rPr>
              <w:t>-12</w:t>
            </w:r>
            <w:r>
              <w:rPr>
                <w:rFonts w:ascii="Times New Roman" w:eastAsia="等线" w:hAnsi="Times New Roman" w:cs="Times New Roman" w:hint="eastAsia"/>
                <w:color w:val="000000"/>
                <w:sz w:val="22"/>
              </w:rPr>
              <w:t>5 dBm</w:t>
            </w:r>
          </w:p>
        </w:tc>
        <w:tc>
          <w:tcPr>
            <w:tcW w:w="907" w:type="dxa"/>
            <w:vAlign w:val="bottom"/>
          </w:tcPr>
          <w:p w14:paraId="5D513807" w14:textId="6B27A0D4" w:rsidR="003228A3" w:rsidRPr="006C1182" w:rsidRDefault="003228A3" w:rsidP="003228A3">
            <w:pPr>
              <w:rPr>
                <w:rFonts w:ascii="Times New Roman" w:hAnsi="Times New Roman" w:cs="Times New Roman"/>
              </w:rPr>
            </w:pPr>
            <w:r>
              <w:rPr>
                <w:rFonts w:ascii="Times New Roman" w:hAnsi="Times New Roman" w:cs="Times New Roman" w:hint="eastAsia"/>
              </w:rPr>
              <w:t>17</w:t>
            </w:r>
          </w:p>
        </w:tc>
        <w:tc>
          <w:tcPr>
            <w:tcW w:w="1542" w:type="dxa"/>
            <w:vMerge/>
          </w:tcPr>
          <w:p w14:paraId="7F0DB20F" w14:textId="77777777" w:rsidR="003228A3" w:rsidRPr="00412912" w:rsidRDefault="003228A3" w:rsidP="003228A3">
            <w:pPr>
              <w:rPr>
                <w:rFonts w:ascii="Times New Roman" w:hAnsi="Times New Roman" w:cs="Times New Roman"/>
              </w:rPr>
            </w:pPr>
          </w:p>
        </w:tc>
        <w:tc>
          <w:tcPr>
            <w:tcW w:w="1204" w:type="dxa"/>
          </w:tcPr>
          <w:p w14:paraId="1C7118E6" w14:textId="05173346" w:rsidR="003228A3" w:rsidRPr="00412912" w:rsidRDefault="003228A3" w:rsidP="003228A3">
            <w:pPr>
              <w:rPr>
                <w:rFonts w:ascii="Times New Roman" w:hAnsi="Times New Roman" w:cs="Times New Roman"/>
              </w:rPr>
            </w:pPr>
            <w:r>
              <w:rPr>
                <w:rFonts w:ascii="Times New Roman" w:hAnsi="Times New Roman" w:cs="Times New Roman" w:hint="eastAsia"/>
              </w:rPr>
              <w:t>0</w:t>
            </w:r>
          </w:p>
        </w:tc>
      </w:tr>
    </w:tbl>
    <w:p w14:paraId="1E57AE0A" w14:textId="77777777" w:rsidR="00412912" w:rsidRDefault="00412912" w:rsidP="00391B7E">
      <w:pPr>
        <w:rPr>
          <w:rFonts w:ascii="Times New Roman" w:hAnsi="Times New Roman" w:cs="Times New Roman"/>
        </w:rPr>
      </w:pPr>
    </w:p>
    <w:p w14:paraId="5B67C2EB" w14:textId="2521CF3F" w:rsidR="00A3018D" w:rsidRDefault="003228A3" w:rsidP="00391B7E">
      <w:pPr>
        <w:rPr>
          <w:rFonts w:ascii="Times New Roman" w:hAnsi="Times New Roman" w:cs="Times New Roman"/>
        </w:rPr>
      </w:pPr>
      <w:r>
        <w:rPr>
          <w:rFonts w:ascii="Times New Roman" w:hAnsi="Times New Roman" w:cs="Times New Roman"/>
        </w:rPr>
        <w:t>U</w:t>
      </w:r>
      <w:r>
        <w:rPr>
          <w:rFonts w:ascii="Times New Roman" w:hAnsi="Times New Roman" w:cs="Times New Roman" w:hint="eastAsia"/>
        </w:rPr>
        <w:t xml:space="preserve">nder </w:t>
      </w:r>
      <w:bookmarkStart w:id="4" w:name="_Hlk205825861"/>
      <w:r>
        <w:rPr>
          <w:rFonts w:ascii="Times New Roman" w:hAnsi="Times New Roman" w:cs="Times New Roman" w:hint="eastAsia"/>
        </w:rPr>
        <w:t>-65 dBc/7.5kHz</w:t>
      </w:r>
      <w:bookmarkEnd w:id="4"/>
      <w:r>
        <w:rPr>
          <w:rFonts w:ascii="Times New Roman" w:hAnsi="Times New Roman" w:cs="Times New Roman" w:hint="eastAsia"/>
        </w:rPr>
        <w:t>, the desens of CW phase noise can be eliminated based on the SI assumption.</w:t>
      </w:r>
    </w:p>
    <w:p w14:paraId="3727D25F" w14:textId="77777777" w:rsidR="00CA4F99" w:rsidRDefault="00CA4F99" w:rsidP="00391B7E">
      <w:pPr>
        <w:rPr>
          <w:rFonts w:ascii="Times New Roman" w:hAnsi="Times New Roman" w:cs="Times New Roman"/>
          <w:b/>
          <w:bCs/>
        </w:rPr>
      </w:pPr>
    </w:p>
    <w:p w14:paraId="1640A860" w14:textId="7C5812D9" w:rsidR="00412912" w:rsidRPr="00A3018D" w:rsidRDefault="00A3018D" w:rsidP="00391B7E">
      <w:pPr>
        <w:rPr>
          <w:rFonts w:ascii="Times New Roman" w:hAnsi="Times New Roman" w:cs="Times New Roman"/>
          <w:b/>
          <w:bCs/>
        </w:rPr>
      </w:pPr>
      <w:r w:rsidRPr="00A3018D">
        <w:rPr>
          <w:rFonts w:ascii="Times New Roman" w:hAnsi="Times New Roman" w:cs="Times New Roman" w:hint="eastAsia"/>
          <w:b/>
          <w:bCs/>
        </w:rPr>
        <w:t xml:space="preserve">Observation </w:t>
      </w:r>
      <w:r w:rsidR="003228A3">
        <w:rPr>
          <w:rFonts w:ascii="Times New Roman" w:hAnsi="Times New Roman" w:cs="Times New Roman" w:hint="eastAsia"/>
          <w:b/>
          <w:bCs/>
        </w:rPr>
        <w:t>3</w:t>
      </w:r>
      <w:r w:rsidRPr="00A3018D">
        <w:rPr>
          <w:rFonts w:ascii="Times New Roman" w:hAnsi="Times New Roman" w:cs="Times New Roman" w:hint="eastAsia"/>
          <w:b/>
          <w:bCs/>
        </w:rPr>
        <w:t>:</w:t>
      </w:r>
      <w:r w:rsidR="00051823">
        <w:rPr>
          <w:rFonts w:ascii="Times New Roman" w:hAnsi="Times New Roman" w:cs="Times New Roman" w:hint="eastAsia"/>
          <w:b/>
          <w:bCs/>
        </w:rPr>
        <w:t xml:space="preserve"> </w:t>
      </w:r>
      <w:r w:rsidR="003228A3">
        <w:rPr>
          <w:rFonts w:ascii="Times New Roman" w:hAnsi="Times New Roman" w:cs="Times New Roman" w:hint="eastAsia"/>
          <w:b/>
          <w:bCs/>
        </w:rPr>
        <w:t xml:space="preserve">The impact of phase noise can be </w:t>
      </w:r>
      <w:r w:rsidR="003228A3">
        <w:rPr>
          <w:rFonts w:ascii="Times New Roman" w:hAnsi="Times New Roman" w:cs="Times New Roman"/>
          <w:b/>
          <w:bCs/>
        </w:rPr>
        <w:t>avoided</w:t>
      </w:r>
      <w:r w:rsidR="003228A3">
        <w:rPr>
          <w:rFonts w:ascii="Times New Roman" w:hAnsi="Times New Roman" w:cs="Times New Roman" w:hint="eastAsia"/>
          <w:b/>
          <w:bCs/>
        </w:rPr>
        <w:t xml:space="preserve"> when the PN level is less than </w:t>
      </w:r>
      <w:r w:rsidR="003228A3" w:rsidRPr="003228A3">
        <w:rPr>
          <w:rFonts w:ascii="Times New Roman" w:hAnsi="Times New Roman" w:cs="Times New Roman" w:hint="eastAsia"/>
          <w:b/>
          <w:bCs/>
        </w:rPr>
        <w:t>-6</w:t>
      </w:r>
      <w:r w:rsidR="003228A3">
        <w:rPr>
          <w:rFonts w:ascii="Times New Roman" w:hAnsi="Times New Roman" w:cs="Times New Roman" w:hint="eastAsia"/>
          <w:b/>
          <w:bCs/>
        </w:rPr>
        <w:t>3</w:t>
      </w:r>
      <w:r w:rsidR="003228A3" w:rsidRPr="003228A3">
        <w:rPr>
          <w:rFonts w:ascii="Times New Roman" w:hAnsi="Times New Roman" w:cs="Times New Roman" w:hint="eastAsia"/>
          <w:b/>
          <w:bCs/>
        </w:rPr>
        <w:t xml:space="preserve"> dBc/7.5kHz</w:t>
      </w:r>
      <w:r w:rsidR="00CA4F99">
        <w:rPr>
          <w:rFonts w:ascii="Times New Roman" w:hAnsi="Times New Roman" w:cs="Times New Roman" w:hint="eastAsia"/>
          <w:b/>
          <w:bCs/>
        </w:rPr>
        <w:t>.</w:t>
      </w:r>
    </w:p>
    <w:p w14:paraId="32D5EC9C" w14:textId="22F04913" w:rsidR="00051823" w:rsidRDefault="00051823" w:rsidP="00391B7E">
      <w:pPr>
        <w:rPr>
          <w:rFonts w:ascii="Times New Roman" w:hAnsi="Times New Roman" w:cs="Times New Roman"/>
        </w:rPr>
      </w:pPr>
    </w:p>
    <w:p w14:paraId="020F9B45" w14:textId="2C221BFE" w:rsidR="003228A3" w:rsidRDefault="003228A3" w:rsidP="00391B7E">
      <w:pPr>
        <w:rPr>
          <w:rFonts w:ascii="Times New Roman" w:hAnsi="Times New Roman" w:cs="Times New Roman"/>
        </w:rPr>
      </w:pPr>
      <w:r>
        <w:rPr>
          <w:rFonts w:ascii="Times New Roman" w:hAnsi="Times New Roman" w:cs="Times New Roman" w:hint="eastAsia"/>
        </w:rPr>
        <w:t xml:space="preserve">The figure below is a </w:t>
      </w:r>
      <w:r>
        <w:rPr>
          <w:rFonts w:ascii="Times New Roman" w:hAnsi="Times New Roman" w:cs="Times New Roman"/>
        </w:rPr>
        <w:t>practical</w:t>
      </w:r>
      <w:r>
        <w:rPr>
          <w:rFonts w:ascii="Times New Roman" w:hAnsi="Times New Roman" w:cs="Times New Roman" w:hint="eastAsia"/>
        </w:rPr>
        <w:t xml:space="preserve"> phase noise profile of GSM for reference, and it is noted that when the offset larger than 100kHz, the roll-off of phase noise is become slower, so SFS = 120 kHz can be considered as the verification point from implementation perspective.</w:t>
      </w:r>
    </w:p>
    <w:p w14:paraId="24094BBA" w14:textId="77777777" w:rsidR="00E24A7D" w:rsidRPr="007930B6" w:rsidRDefault="00E24A7D" w:rsidP="00391B7E">
      <w:pPr>
        <w:rPr>
          <w:rFonts w:ascii="Times New Roman" w:hAnsi="Times New Roman" w:cs="Times New Roman"/>
        </w:rPr>
      </w:pPr>
    </w:p>
    <w:p w14:paraId="2782C0B2" w14:textId="16231864" w:rsidR="00D56EE5" w:rsidRDefault="003228A3" w:rsidP="003228A3">
      <w:pPr>
        <w:jc w:val="center"/>
        <w:rPr>
          <w:rFonts w:ascii="Times New Roman" w:hAnsi="Times New Roman" w:cs="Times New Roman"/>
          <w:b/>
          <w:bCs/>
        </w:rPr>
      </w:pPr>
      <w:r>
        <w:rPr>
          <w:noProof/>
        </w:rPr>
        <w:drawing>
          <wp:inline distT="0" distB="0" distL="0" distR="0" wp14:anchorId="5B6B7D9B" wp14:editId="14AFAC16">
            <wp:extent cx="3119437" cy="1784431"/>
            <wp:effectExtent l="0" t="0" r="0" b="0"/>
            <wp:docPr id="346809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809488" name=""/>
                    <pic:cNvPicPr/>
                  </pic:nvPicPr>
                  <pic:blipFill>
                    <a:blip r:embed="rId8"/>
                    <a:stretch>
                      <a:fillRect/>
                    </a:stretch>
                  </pic:blipFill>
                  <pic:spPr>
                    <a:xfrm>
                      <a:off x="0" y="0"/>
                      <a:ext cx="3128412" cy="1789565"/>
                    </a:xfrm>
                    <a:prstGeom prst="rect">
                      <a:avLst/>
                    </a:prstGeom>
                  </pic:spPr>
                </pic:pic>
              </a:graphicData>
            </a:graphic>
          </wp:inline>
        </w:drawing>
      </w:r>
    </w:p>
    <w:p w14:paraId="16FCB660" w14:textId="60D0279D" w:rsidR="003228A3" w:rsidRDefault="003228A3" w:rsidP="003228A3">
      <w:pPr>
        <w:jc w:val="center"/>
        <w:rPr>
          <w:rFonts w:ascii="Times New Roman" w:hAnsi="Times New Roman" w:cs="Times New Roman"/>
          <w:b/>
          <w:bCs/>
        </w:rPr>
      </w:pPr>
      <w:r>
        <w:rPr>
          <w:rFonts w:ascii="Times New Roman" w:hAnsi="Times New Roman" w:cs="Times New Roman" w:hint="eastAsia"/>
          <w:b/>
          <w:bCs/>
        </w:rPr>
        <w:t>Figure x Practical GSM phase noise in [x]</w:t>
      </w:r>
    </w:p>
    <w:p w14:paraId="29F27E9D" w14:textId="77777777" w:rsidR="003228A3" w:rsidRDefault="003228A3" w:rsidP="00391B7E">
      <w:pPr>
        <w:rPr>
          <w:rFonts w:ascii="Times New Roman" w:hAnsi="Times New Roman" w:cs="Times New Roman"/>
        </w:rPr>
      </w:pPr>
    </w:p>
    <w:p w14:paraId="4156A174" w14:textId="1A2AF512" w:rsidR="003228A3" w:rsidRPr="003228A3" w:rsidRDefault="003228A3" w:rsidP="003228A3">
      <w:pPr>
        <w:rPr>
          <w:rFonts w:ascii="Times New Roman" w:hAnsi="Times New Roman" w:cs="Times New Roman"/>
        </w:rPr>
      </w:pPr>
      <w:r>
        <w:rPr>
          <w:rFonts w:ascii="Times New Roman" w:hAnsi="Times New Roman" w:cs="Times New Roman" w:hint="eastAsia"/>
        </w:rPr>
        <w:t xml:space="preserve">The -63 dBc/7.5kHz equals to -100 dBc/Hz </w:t>
      </w:r>
      <w:r>
        <w:rPr>
          <w:rFonts w:ascii="Times New Roman" w:hAnsi="Times New Roman" w:cs="Times New Roman"/>
        </w:rPr>
        <w:t>which</w:t>
      </w:r>
      <w:r>
        <w:rPr>
          <w:rFonts w:ascii="Times New Roman" w:hAnsi="Times New Roman" w:cs="Times New Roman" w:hint="eastAsia"/>
        </w:rPr>
        <w:t xml:space="preserve"> is 10 dBc larger than GSM phase noise above at 120kHz offset, but c</w:t>
      </w:r>
      <w:r>
        <w:rPr>
          <w:rFonts w:ascii="Times New Roman" w:hAnsi="Times New Roman" w:cs="Times New Roman"/>
        </w:rPr>
        <w:t>onsidering</w:t>
      </w:r>
      <w:r>
        <w:rPr>
          <w:rFonts w:ascii="Times New Roman" w:hAnsi="Times New Roman" w:cs="Times New Roman" w:hint="eastAsia"/>
        </w:rPr>
        <w:t xml:space="preserve"> the CW is </w:t>
      </w:r>
      <w:r>
        <w:rPr>
          <w:rFonts w:ascii="Times New Roman" w:hAnsi="Times New Roman" w:cs="Times New Roman"/>
        </w:rPr>
        <w:t>specifically</w:t>
      </w:r>
      <w:r>
        <w:rPr>
          <w:rFonts w:ascii="Times New Roman" w:hAnsi="Times New Roman" w:cs="Times New Roman" w:hint="eastAsia"/>
        </w:rPr>
        <w:t xml:space="preserve"> designed for AIoT system, </w:t>
      </w:r>
      <w:r>
        <w:rPr>
          <w:rFonts w:ascii="Times New Roman" w:hAnsi="Times New Roman" w:cs="Times New Roman"/>
        </w:rPr>
        <w:t>necessary</w:t>
      </w:r>
      <w:r>
        <w:rPr>
          <w:rFonts w:ascii="Times New Roman" w:hAnsi="Times New Roman" w:cs="Times New Roman" w:hint="eastAsia"/>
        </w:rPr>
        <w:t xml:space="preserve"> optimization should be required. </w:t>
      </w:r>
    </w:p>
    <w:p w14:paraId="03CBED2E" w14:textId="77777777" w:rsidR="003228A3" w:rsidRPr="003228A3" w:rsidRDefault="003228A3" w:rsidP="00391B7E">
      <w:pPr>
        <w:rPr>
          <w:rFonts w:ascii="Times New Roman" w:hAnsi="Times New Roman" w:cs="Times New Roman"/>
        </w:rPr>
      </w:pPr>
    </w:p>
    <w:p w14:paraId="2FF84430" w14:textId="3D28E3A6" w:rsidR="00B83ED7" w:rsidRPr="00E83549" w:rsidRDefault="003228A3" w:rsidP="00391B7E">
      <w:pPr>
        <w:rPr>
          <w:rFonts w:ascii="Times New Roman" w:hAnsi="Times New Roman" w:cs="Times New Roman"/>
          <w:b/>
          <w:bCs/>
        </w:rPr>
      </w:pPr>
      <w:r w:rsidRPr="00CA4F99">
        <w:rPr>
          <w:rFonts w:ascii="Times New Roman" w:hAnsi="Times New Roman" w:cs="Times New Roman"/>
          <w:b/>
          <w:bCs/>
        </w:rPr>
        <w:t>P</w:t>
      </w:r>
      <w:r w:rsidRPr="00CA4F99">
        <w:rPr>
          <w:rFonts w:ascii="Times New Roman" w:hAnsi="Times New Roman" w:cs="Times New Roman" w:hint="eastAsia"/>
          <w:b/>
          <w:bCs/>
        </w:rPr>
        <w:t xml:space="preserve">roposal: The limit of phase noise can be </w:t>
      </w:r>
      <w:r w:rsidR="0089489D">
        <w:rPr>
          <w:rFonts w:ascii="Times New Roman" w:hAnsi="Times New Roman" w:cs="Times New Roman" w:hint="eastAsia"/>
          <w:b/>
          <w:bCs/>
        </w:rPr>
        <w:t xml:space="preserve">defined as </w:t>
      </w:r>
      <w:r w:rsidRPr="00CA4F99">
        <w:rPr>
          <w:rFonts w:ascii="Times New Roman" w:hAnsi="Times New Roman" w:cs="Times New Roman" w:hint="eastAsia"/>
          <w:b/>
          <w:bCs/>
        </w:rPr>
        <w:t>-30 dBm/7.5kHz</w:t>
      </w:r>
      <w:r w:rsidR="0089489D">
        <w:rPr>
          <w:rFonts w:ascii="Times New Roman" w:hAnsi="Times New Roman" w:cs="Times New Roman" w:hint="eastAsia"/>
          <w:b/>
          <w:bCs/>
        </w:rPr>
        <w:t xml:space="preserve"> at 120kHz offset from the </w:t>
      </w:r>
      <w:r w:rsidR="0089489D">
        <w:rPr>
          <w:rFonts w:ascii="Times New Roman" w:hAnsi="Times New Roman" w:cs="Times New Roman"/>
          <w:b/>
          <w:bCs/>
        </w:rPr>
        <w:t>center</w:t>
      </w:r>
      <w:r w:rsidR="0089489D">
        <w:rPr>
          <w:rFonts w:ascii="Times New Roman" w:hAnsi="Times New Roman" w:cs="Times New Roman" w:hint="eastAsia"/>
          <w:b/>
          <w:bCs/>
        </w:rPr>
        <w:t xml:space="preserve"> frequency of CW</w:t>
      </w:r>
      <w:r>
        <w:rPr>
          <w:rFonts w:ascii="Times New Roman" w:hAnsi="Times New Roman" w:cs="Times New Roman" w:hint="eastAsia"/>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2BC9541" w:rsidR="00D8281A" w:rsidRPr="003E215D" w:rsidRDefault="003E215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w:t>
      </w:r>
      <w:r w:rsidR="003C34EC">
        <w:rPr>
          <w:rFonts w:ascii="Times New Roman" w:eastAsia="等线" w:hAnsi="Times New Roman" w:cs="Times New Roman" w:hint="eastAsia"/>
          <w:kern w:val="0"/>
          <w:sz w:val="20"/>
          <w:szCs w:val="20"/>
        </w:rPr>
        <w:t xml:space="preserve"> CW</w:t>
      </w:r>
      <w:r w:rsidR="003228A3">
        <w:rPr>
          <w:rFonts w:ascii="Times New Roman" w:eastAsia="等线" w:hAnsi="Times New Roman" w:cs="Times New Roman" w:hint="eastAsia"/>
          <w:kern w:val="0"/>
          <w:sz w:val="20"/>
          <w:szCs w:val="20"/>
        </w:rPr>
        <w:t xml:space="preserve"> phase noise</w:t>
      </w:r>
      <w:r w:rsidR="003C34EC">
        <w:rPr>
          <w:rFonts w:ascii="Times New Roman" w:eastAsia="等线" w:hAnsi="Times New Roman" w:cs="Times New Roman" w:hint="eastAsia"/>
          <w:kern w:val="0"/>
          <w:sz w:val="20"/>
          <w:szCs w:val="20"/>
        </w:rPr>
        <w:t xml:space="preserve"> requirement</w:t>
      </w:r>
      <w:r>
        <w:rPr>
          <w:rFonts w:ascii="Times New Roman" w:eastAsia="等线" w:hAnsi="Times New Roman" w:cs="Times New Roman" w:hint="eastAsia"/>
          <w:kern w:val="0"/>
          <w:sz w:val="20"/>
          <w:szCs w:val="20"/>
        </w:rPr>
        <w:t>.</w:t>
      </w:r>
    </w:p>
    <w:p w14:paraId="48018985" w14:textId="77777777" w:rsidR="0089489D" w:rsidRPr="0089489D" w:rsidRDefault="0089489D" w:rsidP="0089489D">
      <w:pPr>
        <w:rPr>
          <w:rFonts w:ascii="Times New Roman" w:hAnsi="Times New Roman" w:cs="Times New Roman"/>
        </w:rPr>
      </w:pPr>
      <w:r w:rsidRPr="003228A3">
        <w:rPr>
          <w:rFonts w:ascii="Times New Roman" w:hAnsi="Times New Roman" w:cs="Times New Roman"/>
          <w:b/>
          <w:bCs/>
        </w:rPr>
        <w:t>O</w:t>
      </w:r>
      <w:r w:rsidRPr="003228A3">
        <w:rPr>
          <w:rFonts w:ascii="Times New Roman" w:hAnsi="Times New Roman" w:cs="Times New Roman" w:hint="eastAsia"/>
          <w:b/>
          <w:bCs/>
        </w:rPr>
        <w:t xml:space="preserve">bservation 1: </w:t>
      </w:r>
      <w:r w:rsidRPr="0089489D">
        <w:rPr>
          <w:rFonts w:ascii="Times New Roman" w:hAnsi="Times New Roman" w:cs="Times New Roman" w:hint="eastAsia"/>
        </w:rPr>
        <w:t xml:space="preserve">The impact of phase noise cannot be reflected in reader D2R reception, but can only </w:t>
      </w:r>
      <w:r w:rsidRPr="0089489D">
        <w:rPr>
          <w:rFonts w:ascii="Times New Roman" w:hAnsi="Times New Roman" w:cs="Times New Roman"/>
        </w:rPr>
        <w:t>be restricted</w:t>
      </w:r>
      <w:r w:rsidRPr="0089489D">
        <w:rPr>
          <w:rFonts w:ascii="Times New Roman" w:hAnsi="Times New Roman" w:cs="Times New Roman" w:hint="eastAsia"/>
        </w:rPr>
        <w:t xml:space="preserve"> in CW Tx </w:t>
      </w:r>
      <w:r w:rsidRPr="0089489D">
        <w:rPr>
          <w:rFonts w:ascii="Times New Roman" w:hAnsi="Times New Roman" w:cs="Times New Roman"/>
        </w:rPr>
        <w:t>requirement</w:t>
      </w:r>
      <w:r w:rsidRPr="0089489D">
        <w:rPr>
          <w:rFonts w:ascii="Times New Roman" w:hAnsi="Times New Roman" w:cs="Times New Roman" w:hint="eastAsia"/>
        </w:rPr>
        <w:t>.</w:t>
      </w:r>
    </w:p>
    <w:p w14:paraId="6124D52A" w14:textId="77777777" w:rsidR="0089489D" w:rsidRPr="003228A3" w:rsidRDefault="0089489D" w:rsidP="0089489D">
      <w:pPr>
        <w:rPr>
          <w:rFonts w:ascii="Times New Roman" w:hAnsi="Times New Roman" w:cs="Times New Roman"/>
          <w:b/>
          <w:bCs/>
        </w:rPr>
      </w:pPr>
    </w:p>
    <w:p w14:paraId="7E05897B" w14:textId="77777777" w:rsidR="0089489D" w:rsidRPr="0089489D" w:rsidRDefault="0089489D" w:rsidP="0089489D">
      <w:pPr>
        <w:rPr>
          <w:rFonts w:ascii="Times New Roman" w:hAnsi="Times New Roman" w:cs="Times New Roman"/>
        </w:rPr>
      </w:pPr>
      <w:r w:rsidRPr="003228A3">
        <w:rPr>
          <w:rFonts w:ascii="Times New Roman" w:hAnsi="Times New Roman" w:cs="Times New Roman"/>
          <w:b/>
          <w:bCs/>
        </w:rPr>
        <w:t>O</w:t>
      </w:r>
      <w:r w:rsidRPr="003228A3">
        <w:rPr>
          <w:rFonts w:ascii="Times New Roman" w:hAnsi="Times New Roman" w:cs="Times New Roman" w:hint="eastAsia"/>
          <w:b/>
          <w:bCs/>
        </w:rPr>
        <w:t xml:space="preserve">bservation </w:t>
      </w:r>
      <w:r>
        <w:rPr>
          <w:rFonts w:ascii="Times New Roman" w:hAnsi="Times New Roman" w:cs="Times New Roman" w:hint="eastAsia"/>
          <w:b/>
          <w:bCs/>
        </w:rPr>
        <w:t>2</w:t>
      </w:r>
      <w:r w:rsidRPr="003228A3">
        <w:rPr>
          <w:rFonts w:ascii="Times New Roman" w:hAnsi="Times New Roman" w:cs="Times New Roman" w:hint="eastAsia"/>
          <w:b/>
          <w:bCs/>
        </w:rPr>
        <w:t xml:space="preserve">: </w:t>
      </w:r>
      <w:r w:rsidRPr="0089489D">
        <w:rPr>
          <w:rFonts w:ascii="Times New Roman" w:hAnsi="Times New Roman" w:cs="Times New Roman" w:hint="eastAsia"/>
        </w:rPr>
        <w:t xml:space="preserve">For CW node without phase noise cancellation capability, the phase noise </w:t>
      </w:r>
      <w:r w:rsidRPr="0089489D">
        <w:rPr>
          <w:rFonts w:ascii="Times New Roman" w:hAnsi="Times New Roman" w:cs="Times New Roman"/>
        </w:rPr>
        <w:t>requirement</w:t>
      </w:r>
      <w:r w:rsidRPr="0089489D">
        <w:rPr>
          <w:rFonts w:ascii="Times New Roman" w:hAnsi="Times New Roman" w:cs="Times New Roman" w:hint="eastAsia"/>
        </w:rPr>
        <w:t xml:space="preserve"> should ensure that the impact of phase noise is controllable when SFS is applied.</w:t>
      </w:r>
    </w:p>
    <w:p w14:paraId="2A7E60F4" w14:textId="77777777" w:rsidR="0089489D" w:rsidRDefault="0089489D" w:rsidP="0089489D">
      <w:pPr>
        <w:rPr>
          <w:rFonts w:ascii="Times New Roman" w:hAnsi="Times New Roman" w:cs="Times New Roman"/>
          <w:b/>
          <w:bCs/>
        </w:rPr>
      </w:pPr>
    </w:p>
    <w:p w14:paraId="35782F8B" w14:textId="5D1284D2" w:rsidR="0089489D" w:rsidRPr="0089489D" w:rsidRDefault="0089489D" w:rsidP="0089489D">
      <w:pPr>
        <w:rPr>
          <w:rFonts w:ascii="Times New Roman" w:hAnsi="Times New Roman" w:cs="Times New Roman"/>
        </w:rPr>
      </w:pPr>
      <w:r w:rsidRPr="00A3018D">
        <w:rPr>
          <w:rFonts w:ascii="Times New Roman" w:hAnsi="Times New Roman" w:cs="Times New Roman" w:hint="eastAsia"/>
          <w:b/>
          <w:bCs/>
        </w:rPr>
        <w:t xml:space="preserve">Observation </w:t>
      </w:r>
      <w:r>
        <w:rPr>
          <w:rFonts w:ascii="Times New Roman" w:hAnsi="Times New Roman" w:cs="Times New Roman" w:hint="eastAsia"/>
          <w:b/>
          <w:bCs/>
        </w:rPr>
        <w:t>3</w:t>
      </w:r>
      <w:r w:rsidRPr="00A3018D">
        <w:rPr>
          <w:rFonts w:ascii="Times New Roman" w:hAnsi="Times New Roman" w:cs="Times New Roman" w:hint="eastAsia"/>
          <w:b/>
          <w:bCs/>
        </w:rPr>
        <w:t>:</w:t>
      </w:r>
      <w:r>
        <w:rPr>
          <w:rFonts w:ascii="Times New Roman" w:hAnsi="Times New Roman" w:cs="Times New Roman" w:hint="eastAsia"/>
          <w:b/>
          <w:bCs/>
        </w:rPr>
        <w:t xml:space="preserve"> </w:t>
      </w:r>
      <w:r w:rsidRPr="0089489D">
        <w:rPr>
          <w:rFonts w:ascii="Times New Roman" w:hAnsi="Times New Roman" w:cs="Times New Roman" w:hint="eastAsia"/>
        </w:rPr>
        <w:t xml:space="preserve">The impact of phase noise can be </w:t>
      </w:r>
      <w:r w:rsidRPr="0089489D">
        <w:rPr>
          <w:rFonts w:ascii="Times New Roman" w:hAnsi="Times New Roman" w:cs="Times New Roman"/>
        </w:rPr>
        <w:t>avoided</w:t>
      </w:r>
      <w:r w:rsidRPr="0089489D">
        <w:rPr>
          <w:rFonts w:ascii="Times New Roman" w:hAnsi="Times New Roman" w:cs="Times New Roman" w:hint="eastAsia"/>
        </w:rPr>
        <w:t xml:space="preserve"> when the PN level is less than -63 dBc/7.5kHz.</w:t>
      </w:r>
    </w:p>
    <w:p w14:paraId="1AD70EA5" w14:textId="77777777" w:rsidR="0089489D" w:rsidRPr="0089489D" w:rsidRDefault="0089489D" w:rsidP="0089489D">
      <w:pPr>
        <w:rPr>
          <w:rFonts w:ascii="Times New Roman" w:hAnsi="Times New Roman" w:cs="Times New Roman"/>
        </w:rPr>
      </w:pPr>
    </w:p>
    <w:p w14:paraId="6F54968B" w14:textId="47598AD6" w:rsidR="00F5681F" w:rsidRPr="0089489D" w:rsidRDefault="0089489D" w:rsidP="00F5681F">
      <w:pPr>
        <w:rPr>
          <w:rFonts w:ascii="Times New Roman" w:hAnsi="Times New Roman" w:cs="Times New Roman" w:hint="eastAsia"/>
        </w:rPr>
      </w:pPr>
      <w:r w:rsidRPr="00CA4F99">
        <w:rPr>
          <w:rFonts w:ascii="Times New Roman" w:hAnsi="Times New Roman" w:cs="Times New Roman"/>
          <w:b/>
          <w:bCs/>
        </w:rPr>
        <w:t>P</w:t>
      </w:r>
      <w:r w:rsidRPr="00CA4F99">
        <w:rPr>
          <w:rFonts w:ascii="Times New Roman" w:hAnsi="Times New Roman" w:cs="Times New Roman" w:hint="eastAsia"/>
          <w:b/>
          <w:bCs/>
        </w:rPr>
        <w:t xml:space="preserve">roposal: </w:t>
      </w:r>
      <w:r w:rsidRPr="0089489D">
        <w:rPr>
          <w:rFonts w:ascii="Times New Roman" w:hAnsi="Times New Roman" w:cs="Times New Roman" w:hint="eastAsia"/>
        </w:rPr>
        <w:t xml:space="preserve">The limit of phase noise can be -30 dBm/7.5kHz at 120kHz offset from the </w:t>
      </w:r>
      <w:r w:rsidRPr="0089489D">
        <w:rPr>
          <w:rFonts w:ascii="Times New Roman" w:hAnsi="Times New Roman" w:cs="Times New Roman"/>
        </w:rPr>
        <w:t>center</w:t>
      </w:r>
      <w:r w:rsidRPr="0089489D">
        <w:rPr>
          <w:rFonts w:ascii="Times New Roman" w:hAnsi="Times New Roman" w:cs="Times New Roman" w:hint="eastAsia"/>
        </w:rPr>
        <w:t xml:space="preserve"> frequency of CW.</w:t>
      </w:r>
    </w:p>
    <w:p w14:paraId="6226D2AF" w14:textId="6F8EB01A" w:rsidR="003E215D" w:rsidRPr="00F5681F" w:rsidRDefault="003E215D" w:rsidP="005D5707">
      <w:pPr>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14611C73" w14:textId="655CD725" w:rsidR="004410F7" w:rsidRDefault="0089489D" w:rsidP="009C1B7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89489D">
        <w:rPr>
          <w:rFonts w:ascii="Times New Roman" w:eastAsia="等线" w:hAnsi="Times New Roman" w:cs="Times New Roman"/>
          <w:kern w:val="0"/>
          <w:sz w:val="20"/>
          <w:szCs w:val="20"/>
        </w:rPr>
        <w:t>R4-2508101</w:t>
      </w:r>
      <w:r>
        <w:rPr>
          <w:rFonts w:ascii="Times New Roman" w:eastAsia="等线" w:hAnsi="Times New Roman" w:cs="Times New Roman" w:hint="eastAsia"/>
          <w:kern w:val="0"/>
          <w:sz w:val="20"/>
          <w:szCs w:val="20"/>
        </w:rPr>
        <w:t xml:space="preserve"> </w:t>
      </w:r>
      <w:r w:rsidRPr="0089489D">
        <w:rPr>
          <w:rFonts w:ascii="Times New Roman" w:eastAsia="等线" w:hAnsi="Times New Roman" w:cs="Times New Roman"/>
          <w:kern w:val="0"/>
          <w:sz w:val="20"/>
          <w:szCs w:val="20"/>
        </w:rPr>
        <w:t>WF on requirements for A-IoT BS and CW</w:t>
      </w:r>
      <w:r w:rsidR="004410F7" w:rsidRPr="0089489D">
        <w:rPr>
          <w:rFonts w:ascii="Times New Roman" w:eastAsia="等线" w:hAnsi="Times New Roman" w:cs="Times New Roman"/>
          <w:kern w:val="0"/>
          <w:sz w:val="20"/>
          <w:szCs w:val="20"/>
        </w:rPr>
        <w:tab/>
        <w:t>Huawei</w:t>
      </w:r>
    </w:p>
    <w:p w14:paraId="372487A7" w14:textId="0FC7BD0C" w:rsidR="0089489D" w:rsidRPr="0089489D" w:rsidRDefault="0089489D" w:rsidP="0089489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hint="eastAsia"/>
          <w:kern w:val="0"/>
          <w:sz w:val="20"/>
          <w:szCs w:val="20"/>
        </w:rPr>
      </w:pPr>
      <w:r w:rsidRPr="006967C1">
        <w:rPr>
          <w:rFonts w:ascii="Times New Roman" w:eastAsia="等线" w:hAnsi="Times New Roman" w:cs="Times New Roman"/>
          <w:kern w:val="0"/>
          <w:sz w:val="20"/>
          <w:szCs w:val="20"/>
        </w:rPr>
        <w:t>R4-2508116</w:t>
      </w:r>
      <w:r w:rsidRPr="006967C1">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WF on A-IOT device requirements</w:t>
      </w:r>
      <w:r>
        <w:rPr>
          <w:rFonts w:ascii="Times New Roman" w:eastAsia="等线" w:hAnsi="Times New Roman" w:cs="Times New Roman" w:hint="eastAsia"/>
          <w:kern w:val="0"/>
          <w:sz w:val="20"/>
          <w:szCs w:val="20"/>
        </w:rPr>
        <w:t>,</w:t>
      </w:r>
      <w:r w:rsidRPr="006967C1">
        <w:rPr>
          <w:rFonts w:ascii="Times New Roman" w:eastAsia="等线" w:hAnsi="Times New Roman" w:cs="Times New Roman" w:hint="eastAsia"/>
          <w:kern w:val="0"/>
          <w:sz w:val="20"/>
          <w:szCs w:val="20"/>
        </w:rPr>
        <w:t xml:space="preserve"> </w:t>
      </w:r>
      <w:r w:rsidRPr="006967C1">
        <w:rPr>
          <w:rFonts w:ascii="Times New Roman" w:eastAsia="等线" w:hAnsi="Times New Roman" w:cs="Times New Roman"/>
          <w:kern w:val="0"/>
          <w:sz w:val="20"/>
          <w:szCs w:val="20"/>
        </w:rPr>
        <w:t>CMCC</w:t>
      </w:r>
    </w:p>
    <w:p w14:paraId="5D1F8992" w14:textId="7CAC2C21" w:rsidR="009921B3" w:rsidRPr="0089489D" w:rsidRDefault="009921B3" w:rsidP="0089489D">
      <w:pPr>
        <w:widowControl/>
        <w:overflowPunct w:val="0"/>
        <w:autoSpaceDE w:val="0"/>
        <w:autoSpaceDN w:val="0"/>
        <w:adjustRightInd w:val="0"/>
        <w:spacing w:after="180"/>
        <w:jc w:val="left"/>
        <w:textAlignment w:val="baseline"/>
        <w:rPr>
          <w:rFonts w:ascii="Times New Roman" w:eastAsia="等线" w:hAnsi="Times New Roman" w:cs="Times New Roman" w:hint="eastAsia"/>
          <w:kern w:val="0"/>
          <w:sz w:val="20"/>
          <w:szCs w:val="20"/>
        </w:rPr>
      </w:pPr>
    </w:p>
    <w:sectPr w:rsidR="009921B3" w:rsidRPr="0089489D"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5E122" w14:textId="77777777" w:rsidR="009A40D7" w:rsidRDefault="009A40D7" w:rsidP="0040353F">
      <w:r>
        <w:separator/>
      </w:r>
    </w:p>
  </w:endnote>
  <w:endnote w:type="continuationSeparator" w:id="0">
    <w:p w14:paraId="127F8250" w14:textId="77777777" w:rsidR="009A40D7" w:rsidRDefault="009A40D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B5974" w14:textId="77777777" w:rsidR="009A40D7" w:rsidRDefault="009A40D7" w:rsidP="0040353F">
      <w:r>
        <w:separator/>
      </w:r>
    </w:p>
  </w:footnote>
  <w:footnote w:type="continuationSeparator" w:id="0">
    <w:p w14:paraId="4C49EC61" w14:textId="77777777" w:rsidR="009A40D7" w:rsidRDefault="009A40D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289C46B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A63A1C"/>
    <w:multiLevelType w:val="hybridMultilevel"/>
    <w:tmpl w:val="0CAC88CE"/>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18"/>
  </w:num>
  <w:num w:numId="2" w16cid:durableId="1674338908">
    <w:abstractNumId w:val="14"/>
  </w:num>
  <w:num w:numId="3" w16cid:durableId="1733190182">
    <w:abstractNumId w:val="4"/>
  </w:num>
  <w:num w:numId="4" w16cid:durableId="544682373">
    <w:abstractNumId w:val="20"/>
  </w:num>
  <w:num w:numId="5" w16cid:durableId="138038937">
    <w:abstractNumId w:val="3"/>
  </w:num>
  <w:num w:numId="6" w16cid:durableId="528685386">
    <w:abstractNumId w:val="17"/>
  </w:num>
  <w:num w:numId="7" w16cid:durableId="1105925933">
    <w:abstractNumId w:val="9"/>
  </w:num>
  <w:num w:numId="8" w16cid:durableId="25563481">
    <w:abstractNumId w:val="10"/>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1"/>
  </w:num>
  <w:num w:numId="15" w16cid:durableId="1476533297">
    <w:abstractNumId w:val="19"/>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427922203">
    <w:abstractNumId w:val="16"/>
  </w:num>
  <w:num w:numId="22" w16cid:durableId="1438214550">
    <w:abstractNumId w:val="22"/>
  </w:num>
  <w:num w:numId="23" w16cid:durableId="1554076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7839"/>
    <w:rsid w:val="00007413"/>
    <w:rsid w:val="000322CC"/>
    <w:rsid w:val="00044237"/>
    <w:rsid w:val="000517EF"/>
    <w:rsid w:val="00051823"/>
    <w:rsid w:val="00075AE4"/>
    <w:rsid w:val="00077909"/>
    <w:rsid w:val="000A0ED0"/>
    <w:rsid w:val="000C0694"/>
    <w:rsid w:val="000F3B36"/>
    <w:rsid w:val="0010075E"/>
    <w:rsid w:val="00100A42"/>
    <w:rsid w:val="00101583"/>
    <w:rsid w:val="00107A66"/>
    <w:rsid w:val="00122082"/>
    <w:rsid w:val="00127DEF"/>
    <w:rsid w:val="00134AB1"/>
    <w:rsid w:val="00134F49"/>
    <w:rsid w:val="00135B49"/>
    <w:rsid w:val="00157209"/>
    <w:rsid w:val="00174A52"/>
    <w:rsid w:val="001A5AE8"/>
    <w:rsid w:val="001D3478"/>
    <w:rsid w:val="001D5C71"/>
    <w:rsid w:val="001E7E7E"/>
    <w:rsid w:val="00202598"/>
    <w:rsid w:val="00204294"/>
    <w:rsid w:val="00224422"/>
    <w:rsid w:val="002300C9"/>
    <w:rsid w:val="00230AC2"/>
    <w:rsid w:val="00232EC5"/>
    <w:rsid w:val="0025696B"/>
    <w:rsid w:val="00267A27"/>
    <w:rsid w:val="00277EAC"/>
    <w:rsid w:val="0029264D"/>
    <w:rsid w:val="00293428"/>
    <w:rsid w:val="002B29C1"/>
    <w:rsid w:val="002C2C55"/>
    <w:rsid w:val="002D400B"/>
    <w:rsid w:val="002D4F01"/>
    <w:rsid w:val="002E7BEE"/>
    <w:rsid w:val="002F637D"/>
    <w:rsid w:val="002F7967"/>
    <w:rsid w:val="003061DF"/>
    <w:rsid w:val="003210C1"/>
    <w:rsid w:val="003228A3"/>
    <w:rsid w:val="003233FB"/>
    <w:rsid w:val="003300F5"/>
    <w:rsid w:val="00341A79"/>
    <w:rsid w:val="00343F46"/>
    <w:rsid w:val="00384065"/>
    <w:rsid w:val="00385AA1"/>
    <w:rsid w:val="00391B7E"/>
    <w:rsid w:val="003C1897"/>
    <w:rsid w:val="003C34EC"/>
    <w:rsid w:val="003D120E"/>
    <w:rsid w:val="003E20C5"/>
    <w:rsid w:val="003E215D"/>
    <w:rsid w:val="003E25C3"/>
    <w:rsid w:val="003F07C0"/>
    <w:rsid w:val="003F578A"/>
    <w:rsid w:val="0040353F"/>
    <w:rsid w:val="00403725"/>
    <w:rsid w:val="00404BD8"/>
    <w:rsid w:val="004050E4"/>
    <w:rsid w:val="00412912"/>
    <w:rsid w:val="00427655"/>
    <w:rsid w:val="0043009D"/>
    <w:rsid w:val="004379B8"/>
    <w:rsid w:val="004410F7"/>
    <w:rsid w:val="00442615"/>
    <w:rsid w:val="0046192B"/>
    <w:rsid w:val="00462C1B"/>
    <w:rsid w:val="004709AE"/>
    <w:rsid w:val="00486554"/>
    <w:rsid w:val="0049466C"/>
    <w:rsid w:val="00496670"/>
    <w:rsid w:val="004B740B"/>
    <w:rsid w:val="004D7EEB"/>
    <w:rsid w:val="004E1BD9"/>
    <w:rsid w:val="004F1FDF"/>
    <w:rsid w:val="0051494A"/>
    <w:rsid w:val="00514B7E"/>
    <w:rsid w:val="005253F2"/>
    <w:rsid w:val="00543AD9"/>
    <w:rsid w:val="00544495"/>
    <w:rsid w:val="00560A25"/>
    <w:rsid w:val="005613D3"/>
    <w:rsid w:val="00567C2F"/>
    <w:rsid w:val="005919B7"/>
    <w:rsid w:val="0059711F"/>
    <w:rsid w:val="005A15CD"/>
    <w:rsid w:val="005B4D77"/>
    <w:rsid w:val="005B6095"/>
    <w:rsid w:val="005B7C1A"/>
    <w:rsid w:val="005C0CFA"/>
    <w:rsid w:val="005D5707"/>
    <w:rsid w:val="005D7572"/>
    <w:rsid w:val="005F0306"/>
    <w:rsid w:val="005F346E"/>
    <w:rsid w:val="005F4366"/>
    <w:rsid w:val="00612C7B"/>
    <w:rsid w:val="006243F4"/>
    <w:rsid w:val="00624B98"/>
    <w:rsid w:val="006338B0"/>
    <w:rsid w:val="00651561"/>
    <w:rsid w:val="006517D0"/>
    <w:rsid w:val="00664E77"/>
    <w:rsid w:val="00667839"/>
    <w:rsid w:val="00680066"/>
    <w:rsid w:val="006844D2"/>
    <w:rsid w:val="006A5090"/>
    <w:rsid w:val="006A6EC5"/>
    <w:rsid w:val="006B23A9"/>
    <w:rsid w:val="006B3876"/>
    <w:rsid w:val="006C1182"/>
    <w:rsid w:val="006E059F"/>
    <w:rsid w:val="006E7A6C"/>
    <w:rsid w:val="006F0EB2"/>
    <w:rsid w:val="00721CE0"/>
    <w:rsid w:val="007348CD"/>
    <w:rsid w:val="007441B5"/>
    <w:rsid w:val="00744850"/>
    <w:rsid w:val="007456AF"/>
    <w:rsid w:val="007514B6"/>
    <w:rsid w:val="00751A73"/>
    <w:rsid w:val="00764EFD"/>
    <w:rsid w:val="00767BFE"/>
    <w:rsid w:val="0077188D"/>
    <w:rsid w:val="00771E04"/>
    <w:rsid w:val="007930B6"/>
    <w:rsid w:val="007A432A"/>
    <w:rsid w:val="007A6214"/>
    <w:rsid w:val="007B37F5"/>
    <w:rsid w:val="007B5F04"/>
    <w:rsid w:val="00806AFB"/>
    <w:rsid w:val="008105AE"/>
    <w:rsid w:val="00811219"/>
    <w:rsid w:val="00815C73"/>
    <w:rsid w:val="008223C6"/>
    <w:rsid w:val="00823633"/>
    <w:rsid w:val="008257D5"/>
    <w:rsid w:val="0082767C"/>
    <w:rsid w:val="008315AE"/>
    <w:rsid w:val="00845D0A"/>
    <w:rsid w:val="0085607E"/>
    <w:rsid w:val="008823A6"/>
    <w:rsid w:val="00882E3C"/>
    <w:rsid w:val="0089429A"/>
    <w:rsid w:val="0089489D"/>
    <w:rsid w:val="008A7052"/>
    <w:rsid w:val="008B5E88"/>
    <w:rsid w:val="008C2FF0"/>
    <w:rsid w:val="008C77ED"/>
    <w:rsid w:val="008D57EA"/>
    <w:rsid w:val="008D6079"/>
    <w:rsid w:val="008D62E8"/>
    <w:rsid w:val="008E1DA0"/>
    <w:rsid w:val="008E3E84"/>
    <w:rsid w:val="008F014E"/>
    <w:rsid w:val="0090056F"/>
    <w:rsid w:val="00901437"/>
    <w:rsid w:val="00914A67"/>
    <w:rsid w:val="00915FD9"/>
    <w:rsid w:val="00917DBF"/>
    <w:rsid w:val="00925FDC"/>
    <w:rsid w:val="009267C9"/>
    <w:rsid w:val="009309EE"/>
    <w:rsid w:val="009339A5"/>
    <w:rsid w:val="00933F0E"/>
    <w:rsid w:val="00935DDA"/>
    <w:rsid w:val="009377C3"/>
    <w:rsid w:val="00947026"/>
    <w:rsid w:val="00947DDB"/>
    <w:rsid w:val="00951840"/>
    <w:rsid w:val="00956BEA"/>
    <w:rsid w:val="00961D7A"/>
    <w:rsid w:val="009667E3"/>
    <w:rsid w:val="0097230B"/>
    <w:rsid w:val="00975CE4"/>
    <w:rsid w:val="00991D66"/>
    <w:rsid w:val="009921B3"/>
    <w:rsid w:val="009A40D7"/>
    <w:rsid w:val="009C7A33"/>
    <w:rsid w:val="009D420E"/>
    <w:rsid w:val="009E2E52"/>
    <w:rsid w:val="009F2939"/>
    <w:rsid w:val="009F66D9"/>
    <w:rsid w:val="00A033BE"/>
    <w:rsid w:val="00A15061"/>
    <w:rsid w:val="00A210D1"/>
    <w:rsid w:val="00A21ED8"/>
    <w:rsid w:val="00A257E9"/>
    <w:rsid w:val="00A3018D"/>
    <w:rsid w:val="00A371DF"/>
    <w:rsid w:val="00A62139"/>
    <w:rsid w:val="00AA4FEF"/>
    <w:rsid w:val="00AD29EC"/>
    <w:rsid w:val="00AD6CB3"/>
    <w:rsid w:val="00AE26B6"/>
    <w:rsid w:val="00AE43CF"/>
    <w:rsid w:val="00AE5330"/>
    <w:rsid w:val="00AF2332"/>
    <w:rsid w:val="00B04D93"/>
    <w:rsid w:val="00B1472E"/>
    <w:rsid w:val="00B3173F"/>
    <w:rsid w:val="00B325F3"/>
    <w:rsid w:val="00B36873"/>
    <w:rsid w:val="00B46514"/>
    <w:rsid w:val="00B70D35"/>
    <w:rsid w:val="00B83ED7"/>
    <w:rsid w:val="00B9159E"/>
    <w:rsid w:val="00B92CF6"/>
    <w:rsid w:val="00BA265C"/>
    <w:rsid w:val="00BE0126"/>
    <w:rsid w:val="00BE30C6"/>
    <w:rsid w:val="00C000FB"/>
    <w:rsid w:val="00C138D3"/>
    <w:rsid w:val="00C24B36"/>
    <w:rsid w:val="00C25011"/>
    <w:rsid w:val="00C315FF"/>
    <w:rsid w:val="00C34CD2"/>
    <w:rsid w:val="00C50998"/>
    <w:rsid w:val="00C559F1"/>
    <w:rsid w:val="00C636B7"/>
    <w:rsid w:val="00C72E91"/>
    <w:rsid w:val="00C732DB"/>
    <w:rsid w:val="00C768C8"/>
    <w:rsid w:val="00C914B2"/>
    <w:rsid w:val="00CA4F99"/>
    <w:rsid w:val="00CB59D3"/>
    <w:rsid w:val="00CD17F7"/>
    <w:rsid w:val="00CD4B03"/>
    <w:rsid w:val="00D10110"/>
    <w:rsid w:val="00D3057B"/>
    <w:rsid w:val="00D30F97"/>
    <w:rsid w:val="00D47778"/>
    <w:rsid w:val="00D54CFF"/>
    <w:rsid w:val="00D56EE5"/>
    <w:rsid w:val="00D57122"/>
    <w:rsid w:val="00D700D0"/>
    <w:rsid w:val="00D709C1"/>
    <w:rsid w:val="00D76D9F"/>
    <w:rsid w:val="00D8281A"/>
    <w:rsid w:val="00D92146"/>
    <w:rsid w:val="00DB0C01"/>
    <w:rsid w:val="00DB2092"/>
    <w:rsid w:val="00E01353"/>
    <w:rsid w:val="00E02497"/>
    <w:rsid w:val="00E1258F"/>
    <w:rsid w:val="00E1446C"/>
    <w:rsid w:val="00E16988"/>
    <w:rsid w:val="00E16EBE"/>
    <w:rsid w:val="00E22200"/>
    <w:rsid w:val="00E23C0A"/>
    <w:rsid w:val="00E24A7D"/>
    <w:rsid w:val="00E45D21"/>
    <w:rsid w:val="00E46B30"/>
    <w:rsid w:val="00E51425"/>
    <w:rsid w:val="00E617EF"/>
    <w:rsid w:val="00E671ED"/>
    <w:rsid w:val="00E7214F"/>
    <w:rsid w:val="00E83549"/>
    <w:rsid w:val="00E933A8"/>
    <w:rsid w:val="00EC3993"/>
    <w:rsid w:val="00EC48A1"/>
    <w:rsid w:val="00EC6756"/>
    <w:rsid w:val="00EE17F8"/>
    <w:rsid w:val="00EF3572"/>
    <w:rsid w:val="00EF3690"/>
    <w:rsid w:val="00F3572F"/>
    <w:rsid w:val="00F43AC7"/>
    <w:rsid w:val="00F53E52"/>
    <w:rsid w:val="00F5681F"/>
    <w:rsid w:val="00F57669"/>
    <w:rsid w:val="00F57FD3"/>
    <w:rsid w:val="00F74EA8"/>
    <w:rsid w:val="00F8415C"/>
    <w:rsid w:val="00F8457F"/>
    <w:rsid w:val="00F94ABA"/>
    <w:rsid w:val="00F969FC"/>
    <w:rsid w:val="00F978B3"/>
    <w:rsid w:val="00FB766C"/>
    <w:rsid w:val="00FC0941"/>
    <w:rsid w:val="00FC2FD4"/>
    <w:rsid w:val="00FD1236"/>
    <w:rsid w:val="00FE0E8E"/>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docId w15:val="{592A1381-4EF5-4921-B587-88C6EB5C0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THChar">
    <w:name w:val="TH Char"/>
    <w:link w:val="TH"/>
    <w:qFormat/>
    <w:locked/>
    <w:rsid w:val="00D57122"/>
    <w:rPr>
      <w:rFonts w:ascii="Arial" w:hAnsi="Arial" w:cs="Arial"/>
      <w:b/>
    </w:rPr>
  </w:style>
  <w:style w:type="paragraph" w:customStyle="1" w:styleId="TH">
    <w:name w:val="TH"/>
    <w:basedOn w:val="a"/>
    <w:link w:val="THChar"/>
    <w:qFormat/>
    <w:rsid w:val="00D57122"/>
    <w:pPr>
      <w:keepNext/>
      <w:keepLines/>
      <w:widowControl/>
      <w:overflowPunct w:val="0"/>
      <w:autoSpaceDE w:val="0"/>
      <w:autoSpaceDN w:val="0"/>
      <w:adjustRightInd w:val="0"/>
      <w:spacing w:before="60" w:after="180"/>
      <w:jc w:val="center"/>
    </w:pPr>
    <w:rPr>
      <w:rFonts w:ascii="Arial" w:hAnsi="Arial" w:cs="Arial"/>
      <w:b/>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89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0819833">
      <w:bodyDiv w:val="1"/>
      <w:marLeft w:val="0"/>
      <w:marRight w:val="0"/>
      <w:marTop w:val="0"/>
      <w:marBottom w:val="0"/>
      <w:divBdr>
        <w:top w:val="none" w:sz="0" w:space="0" w:color="auto"/>
        <w:left w:val="none" w:sz="0" w:space="0" w:color="auto"/>
        <w:bottom w:val="none" w:sz="0" w:space="0" w:color="auto"/>
        <w:right w:val="none" w:sz="0" w:space="0" w:color="auto"/>
      </w:divBdr>
    </w:div>
    <w:div w:id="196284564">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02210041">
      <w:bodyDiv w:val="1"/>
      <w:marLeft w:val="0"/>
      <w:marRight w:val="0"/>
      <w:marTop w:val="0"/>
      <w:marBottom w:val="0"/>
      <w:divBdr>
        <w:top w:val="none" w:sz="0" w:space="0" w:color="auto"/>
        <w:left w:val="none" w:sz="0" w:space="0" w:color="auto"/>
        <w:bottom w:val="none" w:sz="0" w:space="0" w:color="auto"/>
        <w:right w:val="none" w:sz="0" w:space="0" w:color="auto"/>
      </w:divBdr>
    </w:div>
    <w:div w:id="318584824">
      <w:bodyDiv w:val="1"/>
      <w:marLeft w:val="0"/>
      <w:marRight w:val="0"/>
      <w:marTop w:val="0"/>
      <w:marBottom w:val="0"/>
      <w:divBdr>
        <w:top w:val="none" w:sz="0" w:space="0" w:color="auto"/>
        <w:left w:val="none" w:sz="0" w:space="0" w:color="auto"/>
        <w:bottom w:val="none" w:sz="0" w:space="0" w:color="auto"/>
        <w:right w:val="none" w:sz="0" w:space="0" w:color="auto"/>
      </w:divBdr>
    </w:div>
    <w:div w:id="436296746">
      <w:bodyDiv w:val="1"/>
      <w:marLeft w:val="0"/>
      <w:marRight w:val="0"/>
      <w:marTop w:val="0"/>
      <w:marBottom w:val="0"/>
      <w:divBdr>
        <w:top w:val="none" w:sz="0" w:space="0" w:color="auto"/>
        <w:left w:val="none" w:sz="0" w:space="0" w:color="auto"/>
        <w:bottom w:val="none" w:sz="0" w:space="0" w:color="auto"/>
        <w:right w:val="none" w:sz="0" w:space="0" w:color="auto"/>
      </w:divBdr>
    </w:div>
    <w:div w:id="511575490">
      <w:bodyDiv w:val="1"/>
      <w:marLeft w:val="0"/>
      <w:marRight w:val="0"/>
      <w:marTop w:val="0"/>
      <w:marBottom w:val="0"/>
      <w:divBdr>
        <w:top w:val="none" w:sz="0" w:space="0" w:color="auto"/>
        <w:left w:val="none" w:sz="0" w:space="0" w:color="auto"/>
        <w:bottom w:val="none" w:sz="0" w:space="0" w:color="auto"/>
        <w:right w:val="none" w:sz="0" w:space="0" w:color="auto"/>
      </w:divBdr>
    </w:div>
    <w:div w:id="757557275">
      <w:bodyDiv w:val="1"/>
      <w:marLeft w:val="0"/>
      <w:marRight w:val="0"/>
      <w:marTop w:val="0"/>
      <w:marBottom w:val="0"/>
      <w:divBdr>
        <w:top w:val="none" w:sz="0" w:space="0" w:color="auto"/>
        <w:left w:val="none" w:sz="0" w:space="0" w:color="auto"/>
        <w:bottom w:val="none" w:sz="0" w:space="0" w:color="auto"/>
        <w:right w:val="none" w:sz="0" w:space="0" w:color="auto"/>
      </w:divBdr>
    </w:div>
    <w:div w:id="78114973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0406700">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0007712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55593008">
      <w:bodyDiv w:val="1"/>
      <w:marLeft w:val="0"/>
      <w:marRight w:val="0"/>
      <w:marTop w:val="0"/>
      <w:marBottom w:val="0"/>
      <w:divBdr>
        <w:top w:val="none" w:sz="0" w:space="0" w:color="auto"/>
        <w:left w:val="none" w:sz="0" w:space="0" w:color="auto"/>
        <w:bottom w:val="none" w:sz="0" w:space="0" w:color="auto"/>
        <w:right w:val="none" w:sz="0" w:space="0" w:color="auto"/>
      </w:divBdr>
    </w:div>
    <w:div w:id="206949683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6119</TotalTime>
  <Pages>3</Pages>
  <Words>886</Words>
  <Characters>3979</Characters>
  <Application>Microsoft Office Word</Application>
  <DocSecurity>0</DocSecurity>
  <Lines>568</Lines>
  <Paragraphs>374</Paragraphs>
  <ScaleCrop>false</ScaleCrop>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9</cp:revision>
  <dcterms:created xsi:type="dcterms:W3CDTF">2021-01-15T21:06:00Z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